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C11C3" w14:textId="65394FC8" w:rsidR="00EB40D0" w:rsidRPr="004C373E" w:rsidRDefault="00EC1881">
      <w:pPr>
        <w:spacing w:before="17"/>
        <w:ind w:left="3000"/>
        <w:rPr>
          <w:rFonts w:ascii="Calibri" w:eastAsia="Calibri" w:hAnsi="Calibri" w:cs="Calibri"/>
          <w:sz w:val="32"/>
          <w:szCs w:val="32"/>
        </w:rPr>
      </w:pPr>
      <w:r>
        <w:rPr>
          <w:rFonts w:ascii="Calibri"/>
          <w:b/>
          <w:color w:val="548DD4" w:themeColor="text2" w:themeTint="99"/>
          <w:spacing w:val="-1"/>
          <w:sz w:val="32"/>
        </w:rPr>
        <w:t>HR133</w:t>
      </w:r>
      <w:r w:rsidR="00A27802" w:rsidRPr="009D42C0">
        <w:rPr>
          <w:rFonts w:ascii="Calibri"/>
          <w:b/>
          <w:color w:val="548DD4" w:themeColor="text2" w:themeTint="99"/>
          <w:spacing w:val="-1"/>
          <w:sz w:val="32"/>
        </w:rPr>
        <w:t xml:space="preserve"> </w:t>
      </w:r>
      <w:r w:rsidR="004C373E" w:rsidRPr="009D42C0">
        <w:rPr>
          <w:rFonts w:ascii="Calibri"/>
          <w:b/>
          <w:color w:val="548DD4" w:themeColor="text2" w:themeTint="99"/>
          <w:spacing w:val="-1"/>
          <w:sz w:val="32"/>
        </w:rPr>
        <w:t>SBCG Frequently Asked Questions</w:t>
      </w:r>
    </w:p>
    <w:p w14:paraId="17624D9E" w14:textId="77777777" w:rsidR="007C05BE" w:rsidRDefault="007C05BE">
      <w:pPr>
        <w:spacing w:before="2"/>
        <w:rPr>
          <w:rFonts w:ascii="Calibri" w:eastAsia="Calibri" w:hAnsi="Calibri" w:cs="Calibri"/>
          <w:b/>
          <w:bCs/>
          <w:sz w:val="24"/>
          <w:szCs w:val="24"/>
        </w:rPr>
      </w:pPr>
    </w:p>
    <w:p w14:paraId="31486FE8" w14:textId="77777777" w:rsidR="007C05BE" w:rsidRDefault="009607C1" w:rsidP="00995B84">
      <w:pPr>
        <w:pStyle w:val="Heading1"/>
        <w:numPr>
          <w:ilvl w:val="0"/>
          <w:numId w:val="2"/>
        </w:numPr>
        <w:tabs>
          <w:tab w:val="left" w:pos="840"/>
        </w:tabs>
        <w:rPr>
          <w:b w:val="0"/>
          <w:bCs w:val="0"/>
        </w:rPr>
      </w:pPr>
      <w:r>
        <w:t>Are</w:t>
      </w:r>
      <w:r w:rsidR="001E2B77">
        <w:rPr>
          <w:spacing w:val="-2"/>
        </w:rPr>
        <w:t xml:space="preserve"> </w:t>
      </w:r>
      <w:r w:rsidR="001E2B77">
        <w:rPr>
          <w:spacing w:val="-1"/>
        </w:rPr>
        <w:t>there</w:t>
      </w:r>
      <w:r w:rsidR="001E2B77">
        <w:rPr>
          <w:spacing w:val="-2"/>
        </w:rPr>
        <w:t xml:space="preserve"> </w:t>
      </w:r>
      <w:r w:rsidR="001E2B77">
        <w:t>a</w:t>
      </w:r>
      <w:r w:rsidR="001E2B77">
        <w:rPr>
          <w:spacing w:val="-2"/>
        </w:rPr>
        <w:t xml:space="preserve"> </w:t>
      </w:r>
      <w:r w:rsidR="001E2B77">
        <w:rPr>
          <w:spacing w:val="-1"/>
        </w:rPr>
        <w:t>minimum</w:t>
      </w:r>
      <w:r w:rsidR="001E2B77">
        <w:rPr>
          <w:spacing w:val="-2"/>
        </w:rPr>
        <w:t xml:space="preserve"> </w:t>
      </w:r>
      <w:r w:rsidR="001E2B77">
        <w:t>or</w:t>
      </w:r>
      <w:r w:rsidR="001E2B77">
        <w:rPr>
          <w:spacing w:val="-5"/>
        </w:rPr>
        <w:t xml:space="preserve"> </w:t>
      </w:r>
      <w:r w:rsidR="001E2B77">
        <w:rPr>
          <w:spacing w:val="-1"/>
        </w:rPr>
        <w:t>maximum</w:t>
      </w:r>
      <w:r w:rsidR="001E2B77">
        <w:rPr>
          <w:spacing w:val="-2"/>
        </w:rPr>
        <w:t xml:space="preserve"> </w:t>
      </w:r>
      <w:r w:rsidR="001E2B77">
        <w:rPr>
          <w:spacing w:val="-1"/>
        </w:rPr>
        <w:t>numbers</w:t>
      </w:r>
      <w:r w:rsidR="001E2B77">
        <w:rPr>
          <w:spacing w:val="-2"/>
        </w:rPr>
        <w:t xml:space="preserve"> </w:t>
      </w:r>
      <w:r w:rsidR="001E2B77">
        <w:rPr>
          <w:spacing w:val="-1"/>
        </w:rPr>
        <w:t xml:space="preserve">of pages </w:t>
      </w:r>
      <w:r w:rsidR="001E2B77">
        <w:t>allowed?</w:t>
      </w:r>
    </w:p>
    <w:p w14:paraId="42F9D206" w14:textId="37582C65" w:rsidR="007C05BE" w:rsidRDefault="001E2B77" w:rsidP="00995B84">
      <w:pPr>
        <w:pStyle w:val="BodyText"/>
        <w:ind w:right="435"/>
        <w:rPr>
          <w:i w:val="0"/>
        </w:rPr>
      </w:pPr>
      <w:r>
        <w:rPr>
          <w:spacing w:val="-1"/>
        </w:rPr>
        <w:t xml:space="preserve">The </w:t>
      </w:r>
      <w:r w:rsidR="000017A9">
        <w:rPr>
          <w:spacing w:val="-1"/>
        </w:rPr>
        <w:t>Application</w:t>
      </w:r>
      <w:r>
        <w:rPr>
          <w:spacing w:val="-1"/>
        </w:rPr>
        <w:t xml:space="preserve"> </w:t>
      </w:r>
      <w:r>
        <w:t>is</w:t>
      </w:r>
      <w:r>
        <w:rPr>
          <w:spacing w:val="-1"/>
        </w:rPr>
        <w:t xml:space="preserve"> limited</w:t>
      </w:r>
      <w:r>
        <w:rPr>
          <w:spacing w:val="-3"/>
        </w:rPr>
        <w:t xml:space="preserve"> </w:t>
      </w:r>
      <w:r>
        <w:t>to</w:t>
      </w:r>
      <w:r>
        <w:rPr>
          <w:spacing w:val="-5"/>
        </w:rPr>
        <w:t xml:space="preserve"> </w:t>
      </w:r>
      <w:r w:rsidR="00211E34">
        <w:rPr>
          <w:spacing w:val="-5"/>
        </w:rPr>
        <w:t>fifteen (</w:t>
      </w:r>
      <w:r w:rsidR="000017A9">
        <w:t>15</w:t>
      </w:r>
      <w:r w:rsidR="00211E34">
        <w:t>)</w:t>
      </w:r>
      <w:r w:rsidR="000017A9">
        <w:rPr>
          <w:spacing w:val="-1"/>
        </w:rPr>
        <w:t xml:space="preserve"> </w:t>
      </w:r>
      <w:r>
        <w:rPr>
          <w:spacing w:val="-1"/>
        </w:rPr>
        <w:t>pages.</w:t>
      </w:r>
      <w:r>
        <w:rPr>
          <w:spacing w:val="52"/>
        </w:rPr>
        <w:t xml:space="preserve"> </w:t>
      </w:r>
      <w:r>
        <w:rPr>
          <w:spacing w:val="-1"/>
        </w:rPr>
        <w:t xml:space="preserve">This does </w:t>
      </w:r>
      <w:r>
        <w:rPr>
          <w:spacing w:val="-2"/>
        </w:rPr>
        <w:t>NOT</w:t>
      </w:r>
      <w:r>
        <w:rPr>
          <w:spacing w:val="-1"/>
        </w:rPr>
        <w:t xml:space="preserve"> include </w:t>
      </w:r>
      <w:r>
        <w:t>the</w:t>
      </w:r>
      <w:r>
        <w:rPr>
          <w:spacing w:val="-1"/>
        </w:rPr>
        <w:t xml:space="preserve"> Application</w:t>
      </w:r>
      <w:r>
        <w:rPr>
          <w:spacing w:val="-3"/>
        </w:rPr>
        <w:t xml:space="preserve"> </w:t>
      </w:r>
      <w:r w:rsidR="00211E34">
        <w:rPr>
          <w:spacing w:val="-1"/>
        </w:rPr>
        <w:t>Information Sheet (Exhibit A)</w:t>
      </w:r>
      <w:r>
        <w:rPr>
          <w:spacing w:val="-1"/>
        </w:rPr>
        <w:t>,</w:t>
      </w:r>
      <w:r>
        <w:rPr>
          <w:spacing w:val="-4"/>
        </w:rPr>
        <w:t xml:space="preserve"> </w:t>
      </w:r>
      <w:r w:rsidR="00211E34">
        <w:rPr>
          <w:spacing w:val="-1"/>
        </w:rPr>
        <w:t xml:space="preserve">the </w:t>
      </w:r>
      <w:r w:rsidR="00995B84">
        <w:rPr>
          <w:spacing w:val="-1"/>
        </w:rPr>
        <w:t>line-item</w:t>
      </w:r>
      <w:r w:rsidR="00211E34">
        <w:rPr>
          <w:spacing w:val="-1"/>
        </w:rPr>
        <w:t xml:space="preserve"> budget (Exhibit B)</w:t>
      </w:r>
      <w:r>
        <w:rPr>
          <w:spacing w:val="-1"/>
        </w:rPr>
        <w:t xml:space="preserve">, </w:t>
      </w:r>
      <w:r w:rsidR="000017A9">
        <w:rPr>
          <w:spacing w:val="-1"/>
        </w:rPr>
        <w:t xml:space="preserve">letters of support, </w:t>
      </w:r>
      <w:r>
        <w:rPr>
          <w:spacing w:val="-1"/>
        </w:rPr>
        <w:t>or</w:t>
      </w:r>
      <w:r>
        <w:rPr>
          <w:spacing w:val="-3"/>
        </w:rPr>
        <w:t xml:space="preserve"> </w:t>
      </w:r>
      <w:r>
        <w:rPr>
          <w:spacing w:val="-1"/>
        </w:rPr>
        <w:t>other</w:t>
      </w:r>
      <w:r>
        <w:rPr>
          <w:spacing w:val="-3"/>
        </w:rPr>
        <w:t xml:space="preserve"> </w:t>
      </w:r>
      <w:r>
        <w:rPr>
          <w:b/>
        </w:rPr>
        <w:t>allowable</w:t>
      </w:r>
      <w:r>
        <w:rPr>
          <w:b/>
          <w:spacing w:val="-4"/>
        </w:rPr>
        <w:t xml:space="preserve"> </w:t>
      </w:r>
      <w:r>
        <w:rPr>
          <w:spacing w:val="-1"/>
        </w:rPr>
        <w:t>attachments</w:t>
      </w:r>
      <w:r>
        <w:rPr>
          <w:spacing w:val="-5"/>
        </w:rPr>
        <w:t xml:space="preserve"> </w:t>
      </w:r>
      <w:r>
        <w:rPr>
          <w:spacing w:val="-1"/>
        </w:rPr>
        <w:t>such</w:t>
      </w:r>
      <w:r>
        <w:rPr>
          <w:spacing w:val="-4"/>
        </w:rPr>
        <w:t xml:space="preserve"> </w:t>
      </w:r>
      <w:r>
        <w:rPr>
          <w:spacing w:val="-1"/>
        </w:rPr>
        <w:t>as researcher</w:t>
      </w:r>
      <w:r>
        <w:rPr>
          <w:spacing w:val="-3"/>
        </w:rPr>
        <w:t xml:space="preserve"> </w:t>
      </w:r>
      <w:r>
        <w:rPr>
          <w:spacing w:val="-1"/>
        </w:rPr>
        <w:t>CVs</w:t>
      </w:r>
      <w:r w:rsidR="000017A9">
        <w:rPr>
          <w:spacing w:val="-1"/>
        </w:rPr>
        <w:t>.</w:t>
      </w:r>
      <w:r>
        <w:rPr>
          <w:spacing w:val="-2"/>
        </w:rPr>
        <w:t xml:space="preserve"> </w:t>
      </w:r>
    </w:p>
    <w:p w14:paraId="04FB199C" w14:textId="77777777" w:rsidR="007C05BE" w:rsidRDefault="007C05BE" w:rsidP="00995B84">
      <w:pPr>
        <w:spacing w:before="12"/>
        <w:rPr>
          <w:rFonts w:ascii="Calibri" w:eastAsia="Calibri" w:hAnsi="Calibri" w:cs="Calibri"/>
          <w:i/>
          <w:sz w:val="23"/>
          <w:szCs w:val="23"/>
        </w:rPr>
      </w:pPr>
    </w:p>
    <w:p w14:paraId="30121897" w14:textId="77777777" w:rsidR="007C05BE" w:rsidRDefault="001E2B77" w:rsidP="00995B84">
      <w:pPr>
        <w:pStyle w:val="Heading1"/>
        <w:numPr>
          <w:ilvl w:val="0"/>
          <w:numId w:val="2"/>
        </w:numPr>
        <w:tabs>
          <w:tab w:val="left" w:pos="840"/>
        </w:tabs>
        <w:rPr>
          <w:b w:val="0"/>
          <w:bCs w:val="0"/>
        </w:rPr>
      </w:pPr>
      <w:r>
        <w:rPr>
          <w:spacing w:val="-1"/>
        </w:rPr>
        <w:t>When</w:t>
      </w:r>
      <w:r>
        <w:rPr>
          <w:spacing w:val="-5"/>
        </w:rPr>
        <w:t xml:space="preserve"> </w:t>
      </w:r>
      <w:r>
        <w:t>will</w:t>
      </w:r>
      <w:r>
        <w:rPr>
          <w:spacing w:val="-5"/>
        </w:rPr>
        <w:t xml:space="preserve"> </w:t>
      </w:r>
      <w:r>
        <w:rPr>
          <w:spacing w:val="-1"/>
        </w:rPr>
        <w:t>funds</w:t>
      </w:r>
      <w:r>
        <w:rPr>
          <w:spacing w:val="-2"/>
        </w:rPr>
        <w:t xml:space="preserve"> </w:t>
      </w:r>
      <w:r>
        <w:t>be</w:t>
      </w:r>
      <w:r>
        <w:rPr>
          <w:spacing w:val="-4"/>
        </w:rPr>
        <w:t xml:space="preserve"> </w:t>
      </w:r>
      <w:r>
        <w:rPr>
          <w:spacing w:val="-1"/>
        </w:rPr>
        <w:t>available?</w:t>
      </w:r>
    </w:p>
    <w:p w14:paraId="4146250F" w14:textId="27B6811E" w:rsidR="007C05BE" w:rsidRDefault="001E2B77" w:rsidP="00995B84">
      <w:pPr>
        <w:pStyle w:val="BodyText"/>
        <w:ind w:right="250"/>
        <w:rPr>
          <w:i w:val="0"/>
        </w:rPr>
      </w:pPr>
      <w:r>
        <w:rPr>
          <w:spacing w:val="-1"/>
        </w:rPr>
        <w:t>Contracts</w:t>
      </w:r>
      <w:r>
        <w:rPr>
          <w:spacing w:val="-4"/>
        </w:rPr>
        <w:t xml:space="preserve"> </w:t>
      </w:r>
      <w:r w:rsidR="00D25BE0">
        <w:rPr>
          <w:spacing w:val="-1"/>
        </w:rPr>
        <w:t xml:space="preserve">ideally should be in place sometime in </w:t>
      </w:r>
      <w:r w:rsidR="00075635">
        <w:rPr>
          <w:spacing w:val="-1"/>
        </w:rPr>
        <w:t xml:space="preserve">September </w:t>
      </w:r>
      <w:r w:rsidR="00995B84">
        <w:rPr>
          <w:spacing w:val="-1"/>
        </w:rPr>
        <w:t xml:space="preserve">or </w:t>
      </w:r>
      <w:r w:rsidR="00075635">
        <w:rPr>
          <w:spacing w:val="-1"/>
        </w:rPr>
        <w:t>October</w:t>
      </w:r>
      <w:r w:rsidR="00D25BE0">
        <w:rPr>
          <w:spacing w:val="-1"/>
        </w:rPr>
        <w:t xml:space="preserve"> of </w:t>
      </w:r>
      <w:r w:rsidR="00444CCD">
        <w:rPr>
          <w:spacing w:val="-1"/>
        </w:rPr>
        <w:t>20</w:t>
      </w:r>
      <w:r w:rsidR="00995B84">
        <w:rPr>
          <w:spacing w:val="-1"/>
        </w:rPr>
        <w:t>22</w:t>
      </w:r>
      <w:r w:rsidR="00075635">
        <w:rPr>
          <w:spacing w:val="-1"/>
        </w:rPr>
        <w:t xml:space="preserve"> depending upon approval from USDA</w:t>
      </w:r>
      <w:r>
        <w:rPr>
          <w:spacing w:val="-1"/>
        </w:rPr>
        <w:t>.</w:t>
      </w:r>
      <w:r w:rsidR="00324116">
        <w:rPr>
          <w:spacing w:val="-1"/>
        </w:rPr>
        <w:t xml:space="preserve"> No expenditures can be incurred prior to the effective date of the contract</w:t>
      </w:r>
      <w:r w:rsidR="00773231">
        <w:rPr>
          <w:spacing w:val="-1"/>
        </w:rPr>
        <w:t xml:space="preserve"> signed by both parties</w:t>
      </w:r>
      <w:r w:rsidR="00324116">
        <w:rPr>
          <w:spacing w:val="-1"/>
        </w:rPr>
        <w:t>.</w:t>
      </w:r>
      <w:r w:rsidR="00773231" w:rsidRPr="00773231">
        <w:rPr>
          <w:spacing w:val="-1"/>
        </w:rPr>
        <w:t xml:space="preserve"> </w:t>
      </w:r>
      <w:r w:rsidR="00773231">
        <w:rPr>
          <w:spacing w:val="-1"/>
        </w:rPr>
        <w:t>Reimbursements are made</w:t>
      </w:r>
      <w:r w:rsidR="00773231">
        <w:rPr>
          <w:spacing w:val="1"/>
        </w:rPr>
        <w:t xml:space="preserve"> </w:t>
      </w:r>
      <w:r w:rsidR="00773231">
        <w:rPr>
          <w:spacing w:val="-1"/>
        </w:rPr>
        <w:t>quarterly beginning</w:t>
      </w:r>
      <w:r w:rsidR="00773231">
        <w:rPr>
          <w:spacing w:val="-3"/>
        </w:rPr>
        <w:t xml:space="preserve"> </w:t>
      </w:r>
      <w:r w:rsidR="00773231">
        <w:rPr>
          <w:spacing w:val="-1"/>
        </w:rPr>
        <w:t xml:space="preserve">with </w:t>
      </w:r>
      <w:r w:rsidR="00773231">
        <w:t>the</w:t>
      </w:r>
      <w:r w:rsidR="00773231">
        <w:rPr>
          <w:spacing w:val="-2"/>
        </w:rPr>
        <w:t xml:space="preserve"> </w:t>
      </w:r>
      <w:r w:rsidR="00773231">
        <w:rPr>
          <w:spacing w:val="-1"/>
        </w:rPr>
        <w:t>quarter</w:t>
      </w:r>
      <w:r w:rsidR="00773231">
        <w:rPr>
          <w:spacing w:val="-3"/>
        </w:rPr>
        <w:t xml:space="preserve"> </w:t>
      </w:r>
      <w:r w:rsidR="00773231">
        <w:rPr>
          <w:spacing w:val="-1"/>
        </w:rPr>
        <w:t>ending</w:t>
      </w:r>
      <w:r w:rsidR="00773231">
        <w:rPr>
          <w:spacing w:val="-3"/>
        </w:rPr>
        <w:t xml:space="preserve"> </w:t>
      </w:r>
      <w:r w:rsidR="00773231">
        <w:rPr>
          <w:spacing w:val="-1"/>
        </w:rPr>
        <w:t>December</w:t>
      </w:r>
      <w:r w:rsidR="00773231">
        <w:rPr>
          <w:spacing w:val="-3"/>
        </w:rPr>
        <w:t xml:space="preserve"> </w:t>
      </w:r>
      <w:r w:rsidR="00773231">
        <w:t>31,</w:t>
      </w:r>
      <w:r w:rsidR="00773231">
        <w:rPr>
          <w:spacing w:val="-1"/>
        </w:rPr>
        <w:t xml:space="preserve"> 2022.</w:t>
      </w:r>
    </w:p>
    <w:p w14:paraId="3B087FE0" w14:textId="77777777" w:rsidR="007C05BE" w:rsidRDefault="007C05BE">
      <w:pPr>
        <w:spacing w:before="2"/>
        <w:rPr>
          <w:rFonts w:ascii="Calibri" w:eastAsia="Calibri" w:hAnsi="Calibri" w:cs="Calibri"/>
          <w:i/>
          <w:sz w:val="24"/>
          <w:szCs w:val="24"/>
        </w:rPr>
      </w:pPr>
    </w:p>
    <w:p w14:paraId="501E7C88" w14:textId="77777777" w:rsidR="007C05BE" w:rsidRDefault="001E2B77">
      <w:pPr>
        <w:pStyle w:val="Heading1"/>
        <w:numPr>
          <w:ilvl w:val="0"/>
          <w:numId w:val="2"/>
        </w:numPr>
        <w:tabs>
          <w:tab w:val="left" w:pos="840"/>
        </w:tabs>
        <w:rPr>
          <w:b w:val="0"/>
          <w:bCs w:val="0"/>
        </w:rPr>
      </w:pPr>
      <w:r>
        <w:t>Is</w:t>
      </w:r>
      <w:r>
        <w:rPr>
          <w:spacing w:val="-3"/>
        </w:rPr>
        <w:t xml:space="preserve"> </w:t>
      </w:r>
      <w:r>
        <w:rPr>
          <w:spacing w:val="-1"/>
        </w:rPr>
        <w:t>there</w:t>
      </w:r>
      <w:r>
        <w:rPr>
          <w:spacing w:val="-3"/>
        </w:rPr>
        <w:t xml:space="preserve"> </w:t>
      </w:r>
      <w:r>
        <w:t>a</w:t>
      </w:r>
      <w:r>
        <w:rPr>
          <w:spacing w:val="-3"/>
        </w:rPr>
        <w:t xml:space="preserve"> </w:t>
      </w:r>
      <w:r>
        <w:rPr>
          <w:spacing w:val="-1"/>
        </w:rPr>
        <w:t>minimum</w:t>
      </w:r>
      <w:r>
        <w:rPr>
          <w:spacing w:val="-4"/>
        </w:rPr>
        <w:t xml:space="preserve"> </w:t>
      </w:r>
      <w:r>
        <w:t>or</w:t>
      </w:r>
      <w:r>
        <w:rPr>
          <w:spacing w:val="-6"/>
        </w:rPr>
        <w:t xml:space="preserve"> </w:t>
      </w:r>
      <w:r>
        <w:rPr>
          <w:spacing w:val="-1"/>
        </w:rPr>
        <w:t>maximum</w:t>
      </w:r>
      <w:r>
        <w:rPr>
          <w:spacing w:val="-3"/>
        </w:rPr>
        <w:t xml:space="preserve"> </w:t>
      </w:r>
      <w:r>
        <w:t>allowable</w:t>
      </w:r>
      <w:r>
        <w:rPr>
          <w:spacing w:val="-6"/>
        </w:rPr>
        <w:t xml:space="preserve"> </w:t>
      </w:r>
      <w:r>
        <w:rPr>
          <w:spacing w:val="-1"/>
        </w:rPr>
        <w:t>dollar</w:t>
      </w:r>
      <w:r>
        <w:rPr>
          <w:spacing w:val="-2"/>
        </w:rPr>
        <w:t xml:space="preserve"> </w:t>
      </w:r>
      <w:r>
        <w:rPr>
          <w:spacing w:val="-1"/>
        </w:rPr>
        <w:t>amount</w:t>
      </w:r>
      <w:r>
        <w:rPr>
          <w:spacing w:val="-4"/>
        </w:rPr>
        <w:t xml:space="preserve"> </w:t>
      </w:r>
      <w:r>
        <w:rPr>
          <w:spacing w:val="-1"/>
        </w:rPr>
        <w:t>per</w:t>
      </w:r>
      <w:r>
        <w:rPr>
          <w:spacing w:val="-4"/>
        </w:rPr>
        <w:t xml:space="preserve"> </w:t>
      </w:r>
      <w:r>
        <w:rPr>
          <w:spacing w:val="-1"/>
        </w:rPr>
        <w:t>proposal?</w:t>
      </w:r>
    </w:p>
    <w:p w14:paraId="3C9C442C" w14:textId="37921E3F" w:rsidR="007C05BE" w:rsidRDefault="001E2B77">
      <w:pPr>
        <w:pStyle w:val="BodyText"/>
        <w:ind w:right="250"/>
        <w:rPr>
          <w:i w:val="0"/>
        </w:rPr>
      </w:pPr>
      <w:r>
        <w:rPr>
          <w:spacing w:val="-1"/>
        </w:rPr>
        <w:t>No, grants</w:t>
      </w:r>
      <w:r>
        <w:t xml:space="preserve"> </w:t>
      </w:r>
      <w:r>
        <w:rPr>
          <w:spacing w:val="-1"/>
        </w:rPr>
        <w:t>can</w:t>
      </w:r>
      <w:r>
        <w:rPr>
          <w:spacing w:val="-2"/>
        </w:rPr>
        <w:t xml:space="preserve"> </w:t>
      </w:r>
      <w:r>
        <w:rPr>
          <w:spacing w:val="-1"/>
        </w:rPr>
        <w:t>be</w:t>
      </w:r>
      <w:r>
        <w:t xml:space="preserve"> for</w:t>
      </w:r>
      <w:r>
        <w:rPr>
          <w:spacing w:val="-2"/>
        </w:rPr>
        <w:t xml:space="preserve"> </w:t>
      </w:r>
      <w:r>
        <w:rPr>
          <w:spacing w:val="-1"/>
        </w:rPr>
        <w:t>as</w:t>
      </w:r>
      <w:r>
        <w:rPr>
          <w:spacing w:val="-3"/>
        </w:rPr>
        <w:t xml:space="preserve"> </w:t>
      </w:r>
      <w:r>
        <w:rPr>
          <w:spacing w:val="-1"/>
        </w:rPr>
        <w:t>much</w:t>
      </w:r>
      <w:r>
        <w:rPr>
          <w:spacing w:val="-2"/>
        </w:rPr>
        <w:t xml:space="preserve"> </w:t>
      </w:r>
      <w:r>
        <w:rPr>
          <w:spacing w:val="-1"/>
        </w:rPr>
        <w:t>or</w:t>
      </w:r>
      <w:r>
        <w:rPr>
          <w:spacing w:val="-2"/>
        </w:rPr>
        <w:t xml:space="preserve"> </w:t>
      </w:r>
      <w:r>
        <w:rPr>
          <w:spacing w:val="-1"/>
        </w:rPr>
        <w:t>as</w:t>
      </w:r>
      <w:r>
        <w:t xml:space="preserve"> little</w:t>
      </w:r>
      <w:r>
        <w:rPr>
          <w:spacing w:val="-1"/>
        </w:rPr>
        <w:t xml:space="preserve"> as</w:t>
      </w:r>
      <w:r>
        <w:rPr>
          <w:spacing w:val="-3"/>
        </w:rPr>
        <w:t xml:space="preserve"> </w:t>
      </w:r>
      <w:r>
        <w:t>is</w:t>
      </w:r>
      <w:r>
        <w:rPr>
          <w:spacing w:val="-1"/>
        </w:rPr>
        <w:t xml:space="preserve"> required</w:t>
      </w:r>
      <w:r>
        <w:rPr>
          <w:spacing w:val="-2"/>
        </w:rPr>
        <w:t xml:space="preserve"> </w:t>
      </w:r>
      <w:r>
        <w:t>to</w:t>
      </w:r>
      <w:r>
        <w:rPr>
          <w:spacing w:val="-1"/>
        </w:rPr>
        <w:t xml:space="preserve"> complete</w:t>
      </w:r>
      <w:r>
        <w:rPr>
          <w:spacing w:val="-3"/>
        </w:rPr>
        <w:t xml:space="preserve"> </w:t>
      </w:r>
      <w:r>
        <w:t xml:space="preserve">the </w:t>
      </w:r>
      <w:r>
        <w:rPr>
          <w:spacing w:val="-1"/>
        </w:rPr>
        <w:t>activity.</w:t>
      </w:r>
      <w:r>
        <w:rPr>
          <w:spacing w:val="49"/>
        </w:rPr>
        <w:t xml:space="preserve"> </w:t>
      </w:r>
      <w:r>
        <w:t>An</w:t>
      </w:r>
      <w:r>
        <w:rPr>
          <w:spacing w:val="-3"/>
        </w:rPr>
        <w:t xml:space="preserve"> </w:t>
      </w:r>
      <w:r>
        <w:rPr>
          <w:spacing w:val="-1"/>
        </w:rPr>
        <w:t>average award</w:t>
      </w:r>
      <w:r>
        <w:rPr>
          <w:spacing w:val="-3"/>
        </w:rPr>
        <w:t xml:space="preserve"> </w:t>
      </w:r>
      <w:r>
        <w:t>is</w:t>
      </w:r>
      <w:r>
        <w:rPr>
          <w:spacing w:val="-2"/>
        </w:rPr>
        <w:t xml:space="preserve"> </w:t>
      </w:r>
      <w:r>
        <w:rPr>
          <w:spacing w:val="-1"/>
        </w:rPr>
        <w:t>around</w:t>
      </w:r>
      <w:r>
        <w:rPr>
          <w:spacing w:val="-3"/>
        </w:rPr>
        <w:t xml:space="preserve"> </w:t>
      </w:r>
      <w:r>
        <w:rPr>
          <w:spacing w:val="-1"/>
        </w:rPr>
        <w:t>$50,000, but</w:t>
      </w:r>
      <w:r w:rsidR="00995B84">
        <w:rPr>
          <w:spacing w:val="-1"/>
        </w:rPr>
        <w:t xml:space="preserve"> </w:t>
      </w:r>
      <w:r>
        <w:rPr>
          <w:spacing w:val="-1"/>
        </w:rPr>
        <w:t>awards</w:t>
      </w:r>
      <w:r>
        <w:rPr>
          <w:spacing w:val="-2"/>
        </w:rPr>
        <w:t xml:space="preserve"> </w:t>
      </w:r>
      <w:r>
        <w:rPr>
          <w:spacing w:val="-1"/>
        </w:rPr>
        <w:t>have</w:t>
      </w:r>
      <w:r>
        <w:rPr>
          <w:spacing w:val="-2"/>
        </w:rPr>
        <w:t xml:space="preserve"> </w:t>
      </w:r>
      <w:r>
        <w:rPr>
          <w:spacing w:val="-1"/>
        </w:rPr>
        <w:t>been</w:t>
      </w:r>
      <w:r>
        <w:rPr>
          <w:spacing w:val="-4"/>
        </w:rPr>
        <w:t xml:space="preserve"> </w:t>
      </w:r>
      <w:r>
        <w:rPr>
          <w:spacing w:val="-1"/>
        </w:rPr>
        <w:t>made</w:t>
      </w:r>
      <w:r>
        <w:t xml:space="preserve"> for</w:t>
      </w:r>
      <w:r>
        <w:rPr>
          <w:spacing w:val="-3"/>
        </w:rPr>
        <w:t xml:space="preserve"> </w:t>
      </w:r>
      <w:r>
        <w:rPr>
          <w:spacing w:val="-1"/>
        </w:rPr>
        <w:t>projects</w:t>
      </w:r>
      <w:r>
        <w:rPr>
          <w:spacing w:val="-2"/>
        </w:rPr>
        <w:t xml:space="preserve"> </w:t>
      </w:r>
      <w:r>
        <w:rPr>
          <w:spacing w:val="-1"/>
        </w:rPr>
        <w:t>ranging</w:t>
      </w:r>
      <w:r>
        <w:rPr>
          <w:spacing w:val="-3"/>
        </w:rPr>
        <w:t xml:space="preserve"> </w:t>
      </w:r>
      <w:r>
        <w:rPr>
          <w:spacing w:val="-1"/>
        </w:rPr>
        <w:t>from</w:t>
      </w:r>
      <w:r>
        <w:t xml:space="preserve"> </w:t>
      </w:r>
      <w:r>
        <w:rPr>
          <w:spacing w:val="-1"/>
        </w:rPr>
        <w:t>approximately</w:t>
      </w:r>
      <w:r>
        <w:rPr>
          <w:spacing w:val="-2"/>
        </w:rPr>
        <w:t xml:space="preserve"> </w:t>
      </w:r>
      <w:r>
        <w:rPr>
          <w:spacing w:val="-1"/>
        </w:rPr>
        <w:t>$17,000</w:t>
      </w:r>
      <w:r>
        <w:rPr>
          <w:spacing w:val="-4"/>
        </w:rPr>
        <w:t xml:space="preserve"> </w:t>
      </w:r>
      <w:r>
        <w:t>-</w:t>
      </w:r>
      <w:r>
        <w:rPr>
          <w:spacing w:val="-4"/>
        </w:rPr>
        <w:t xml:space="preserve"> </w:t>
      </w:r>
      <w:r>
        <w:rPr>
          <w:spacing w:val="-1"/>
        </w:rPr>
        <w:t>$2</w:t>
      </w:r>
      <w:r w:rsidR="00FF3153">
        <w:rPr>
          <w:spacing w:val="-1"/>
        </w:rPr>
        <w:t>50</w:t>
      </w:r>
      <w:r>
        <w:rPr>
          <w:spacing w:val="-1"/>
        </w:rPr>
        <w:t>,000.</w:t>
      </w:r>
    </w:p>
    <w:p w14:paraId="51F032DC" w14:textId="77777777" w:rsidR="007C05BE" w:rsidRDefault="007C05BE">
      <w:pPr>
        <w:spacing w:before="12"/>
        <w:rPr>
          <w:rFonts w:ascii="Calibri" w:eastAsia="Calibri" w:hAnsi="Calibri" w:cs="Calibri"/>
          <w:i/>
          <w:sz w:val="23"/>
          <w:szCs w:val="23"/>
        </w:rPr>
      </w:pPr>
    </w:p>
    <w:p w14:paraId="06DC0AD3" w14:textId="2988F1B6" w:rsidR="007C05BE" w:rsidRDefault="00075635">
      <w:pPr>
        <w:pStyle w:val="Heading1"/>
        <w:numPr>
          <w:ilvl w:val="0"/>
          <w:numId w:val="2"/>
        </w:numPr>
        <w:tabs>
          <w:tab w:val="left" w:pos="840"/>
        </w:tabs>
        <w:rPr>
          <w:b w:val="0"/>
          <w:bCs w:val="0"/>
        </w:rPr>
      </w:pPr>
      <w:r>
        <w:rPr>
          <w:spacing w:val="-1"/>
        </w:rPr>
        <w:t xml:space="preserve">Are </w:t>
      </w:r>
      <w:r w:rsidR="001E2B77">
        <w:rPr>
          <w:spacing w:val="-1"/>
        </w:rPr>
        <w:t>research</w:t>
      </w:r>
      <w:r w:rsidR="001E2B77">
        <w:rPr>
          <w:spacing w:val="-2"/>
        </w:rPr>
        <w:t xml:space="preserve"> </w:t>
      </w:r>
      <w:r w:rsidR="001E2B77">
        <w:rPr>
          <w:spacing w:val="-1"/>
        </w:rPr>
        <w:t>project</w:t>
      </w:r>
      <w:r>
        <w:rPr>
          <w:spacing w:val="-1"/>
        </w:rPr>
        <w:t>s eligible</w:t>
      </w:r>
      <w:r w:rsidR="001E2B77">
        <w:rPr>
          <w:spacing w:val="-1"/>
        </w:rPr>
        <w:t>?</w:t>
      </w:r>
    </w:p>
    <w:p w14:paraId="4297FF84" w14:textId="7F0EBBD4" w:rsidR="007C05BE" w:rsidRDefault="00075635">
      <w:pPr>
        <w:pStyle w:val="BodyText"/>
        <w:ind w:left="839" w:right="114"/>
      </w:pPr>
      <w:r>
        <w:t>No</w:t>
      </w:r>
      <w:r w:rsidR="001E2B77">
        <w:t>.</w:t>
      </w:r>
      <w:r>
        <w:t xml:space="preserve">  </w:t>
      </w:r>
      <w:r w:rsidR="00DC07F8">
        <w:rPr>
          <w:color w:val="000000"/>
        </w:rPr>
        <w:t xml:space="preserve">USDA provides for individual businesses to apply for funding under this program that are not otherwise allowable under the Farm Bill funded Specialty Crop Block Grant Program.  As a result, ISDA is prohibiting research projects under the HR 133 program.  Research projects may apply through the traditional Farm Bill funded Specialty Crop Block Grant Program.  </w:t>
      </w:r>
    </w:p>
    <w:p w14:paraId="5C325400" w14:textId="77777777" w:rsidR="007C05BE" w:rsidRDefault="007C05BE">
      <w:pPr>
        <w:spacing w:before="12"/>
        <w:rPr>
          <w:rFonts w:ascii="Calibri" w:eastAsia="Calibri" w:hAnsi="Calibri" w:cs="Calibri"/>
          <w:i/>
          <w:sz w:val="23"/>
          <w:szCs w:val="23"/>
        </w:rPr>
      </w:pPr>
    </w:p>
    <w:p w14:paraId="11CD772B" w14:textId="25B2F8B9" w:rsidR="007C05BE" w:rsidRDefault="001E2B77">
      <w:pPr>
        <w:pStyle w:val="Heading1"/>
        <w:numPr>
          <w:ilvl w:val="0"/>
          <w:numId w:val="2"/>
        </w:numPr>
        <w:tabs>
          <w:tab w:val="left" w:pos="840"/>
        </w:tabs>
        <w:spacing w:line="241" w:lineRule="auto"/>
        <w:ind w:right="384"/>
        <w:rPr>
          <w:b w:val="0"/>
          <w:bCs w:val="0"/>
        </w:rPr>
      </w:pPr>
      <w:r>
        <w:rPr>
          <w:spacing w:val="-1"/>
        </w:rPr>
        <w:t>Does</w:t>
      </w:r>
      <w:r>
        <w:rPr>
          <w:spacing w:val="-4"/>
        </w:rPr>
        <w:t xml:space="preserve"> </w:t>
      </w:r>
      <w:r>
        <w:t>the</w:t>
      </w:r>
      <w:r>
        <w:rPr>
          <w:spacing w:val="-4"/>
        </w:rPr>
        <w:t xml:space="preserve"> </w:t>
      </w:r>
      <w:r w:rsidR="008F2AEE">
        <w:rPr>
          <w:spacing w:val="-1"/>
        </w:rPr>
        <w:t>content of the application</w:t>
      </w:r>
      <w:r w:rsidR="008F2AEE">
        <w:rPr>
          <w:spacing w:val="-5"/>
        </w:rPr>
        <w:t xml:space="preserve"> </w:t>
      </w:r>
      <w:r>
        <w:rPr>
          <w:spacing w:val="-1"/>
        </w:rPr>
        <w:t>need</w:t>
      </w:r>
      <w:r>
        <w:rPr>
          <w:spacing w:val="-5"/>
        </w:rPr>
        <w:t xml:space="preserve"> </w:t>
      </w:r>
      <w:r>
        <w:t>to</w:t>
      </w:r>
      <w:r>
        <w:rPr>
          <w:spacing w:val="-3"/>
        </w:rPr>
        <w:t xml:space="preserve"> </w:t>
      </w:r>
      <w:r>
        <w:rPr>
          <w:spacing w:val="-1"/>
        </w:rPr>
        <w:t>follow</w:t>
      </w:r>
      <w:r>
        <w:rPr>
          <w:spacing w:val="-6"/>
        </w:rPr>
        <w:t xml:space="preserve"> </w:t>
      </w:r>
      <w:r>
        <w:rPr>
          <w:i/>
          <w:spacing w:val="-1"/>
        </w:rPr>
        <w:t>exactly</w:t>
      </w:r>
      <w:r>
        <w:rPr>
          <w:i/>
          <w:spacing w:val="-6"/>
        </w:rPr>
        <w:t xml:space="preserve"> </w:t>
      </w:r>
      <w:r>
        <w:t>the</w:t>
      </w:r>
      <w:r>
        <w:rPr>
          <w:spacing w:val="-4"/>
        </w:rPr>
        <w:t xml:space="preserve"> </w:t>
      </w:r>
      <w:r>
        <w:rPr>
          <w:spacing w:val="-1"/>
        </w:rPr>
        <w:t>specified</w:t>
      </w:r>
      <w:r w:rsidR="008F2AEE">
        <w:rPr>
          <w:spacing w:val="-1"/>
        </w:rPr>
        <w:t xml:space="preserve"> </w:t>
      </w:r>
      <w:r w:rsidR="00995B84">
        <w:rPr>
          <w:spacing w:val="-1"/>
        </w:rPr>
        <w:t>application template</w:t>
      </w:r>
      <w:r>
        <w:rPr>
          <w:spacing w:val="-1"/>
        </w:rPr>
        <w:t>,</w:t>
      </w:r>
      <w:r>
        <w:rPr>
          <w:spacing w:val="-4"/>
        </w:rPr>
        <w:t xml:space="preserve"> </w:t>
      </w:r>
      <w:r>
        <w:rPr>
          <w:spacing w:val="-2"/>
        </w:rPr>
        <w:t>or</w:t>
      </w:r>
      <w:r w:rsidR="00075635">
        <w:rPr>
          <w:spacing w:val="-2"/>
        </w:rPr>
        <w:t xml:space="preserve"> </w:t>
      </w:r>
      <w:r>
        <w:t>are</w:t>
      </w:r>
      <w:r>
        <w:rPr>
          <w:spacing w:val="-6"/>
        </w:rPr>
        <w:t xml:space="preserve"> </w:t>
      </w:r>
      <w:r>
        <w:t>those</w:t>
      </w:r>
      <w:r>
        <w:rPr>
          <w:spacing w:val="-5"/>
        </w:rPr>
        <w:t xml:space="preserve"> </w:t>
      </w:r>
      <w:r>
        <w:rPr>
          <w:spacing w:val="-1"/>
        </w:rPr>
        <w:t>categories</w:t>
      </w:r>
      <w:r>
        <w:rPr>
          <w:spacing w:val="-4"/>
        </w:rPr>
        <w:t xml:space="preserve"> </w:t>
      </w:r>
      <w:r>
        <w:rPr>
          <w:spacing w:val="-1"/>
        </w:rPr>
        <w:t>just</w:t>
      </w:r>
      <w:r>
        <w:rPr>
          <w:spacing w:val="-6"/>
        </w:rPr>
        <w:t xml:space="preserve"> </w:t>
      </w:r>
      <w:r>
        <w:rPr>
          <w:spacing w:val="-1"/>
        </w:rPr>
        <w:t>suggestions</w:t>
      </w:r>
      <w:r w:rsidR="00211E34">
        <w:rPr>
          <w:spacing w:val="-1"/>
        </w:rPr>
        <w:t>?</w:t>
      </w:r>
    </w:p>
    <w:p w14:paraId="12616711" w14:textId="0B0E509C" w:rsidR="007C05BE" w:rsidRDefault="00075635">
      <w:pPr>
        <w:pStyle w:val="BodyText"/>
        <w:spacing w:line="239" w:lineRule="auto"/>
        <w:ind w:left="839" w:right="138"/>
        <w:rPr>
          <w:i w:val="0"/>
        </w:rPr>
      </w:pPr>
      <w:r>
        <w:rPr>
          <w:spacing w:val="-1"/>
        </w:rPr>
        <w:t xml:space="preserve">The application template must be followed exactly without any </w:t>
      </w:r>
      <w:r w:rsidR="00995B84">
        <w:t>modifications.  Do not change any of the sections or fonts. If you have difficulty with the template, please contact us</w:t>
      </w:r>
      <w:r w:rsidR="009C620C">
        <w:t>.</w:t>
      </w:r>
      <w:r w:rsidR="008F2AEE">
        <w:t xml:space="preserve"> </w:t>
      </w:r>
    </w:p>
    <w:p w14:paraId="3DBBC4BA" w14:textId="77777777" w:rsidR="007C05BE" w:rsidRDefault="007C05BE">
      <w:pPr>
        <w:spacing w:before="12"/>
        <w:rPr>
          <w:rFonts w:ascii="Calibri" w:eastAsia="Calibri" w:hAnsi="Calibri" w:cs="Calibri"/>
          <w:i/>
          <w:sz w:val="23"/>
          <w:szCs w:val="23"/>
        </w:rPr>
      </w:pPr>
    </w:p>
    <w:p w14:paraId="6776ED55" w14:textId="77777777" w:rsidR="007C05BE" w:rsidRDefault="001E2B77">
      <w:pPr>
        <w:pStyle w:val="Heading1"/>
        <w:numPr>
          <w:ilvl w:val="0"/>
          <w:numId w:val="2"/>
        </w:numPr>
        <w:tabs>
          <w:tab w:val="left" w:pos="840"/>
        </w:tabs>
        <w:rPr>
          <w:b w:val="0"/>
          <w:bCs w:val="0"/>
        </w:rPr>
      </w:pPr>
      <w:r>
        <w:t>Are</w:t>
      </w:r>
      <w:r>
        <w:rPr>
          <w:spacing w:val="-4"/>
        </w:rPr>
        <w:t xml:space="preserve"> </w:t>
      </w:r>
      <w:r>
        <w:rPr>
          <w:spacing w:val="-1"/>
        </w:rPr>
        <w:t>mushrooms</w:t>
      </w:r>
      <w:r>
        <w:rPr>
          <w:spacing w:val="-6"/>
        </w:rPr>
        <w:t xml:space="preserve"> </w:t>
      </w:r>
      <w:r>
        <w:t>or</w:t>
      </w:r>
      <w:r>
        <w:rPr>
          <w:spacing w:val="-5"/>
        </w:rPr>
        <w:t xml:space="preserve"> </w:t>
      </w:r>
      <w:r>
        <w:rPr>
          <w:spacing w:val="-1"/>
        </w:rPr>
        <w:t>huckleberries</w:t>
      </w:r>
      <w:r>
        <w:rPr>
          <w:spacing w:val="-3"/>
        </w:rPr>
        <w:t xml:space="preserve"> </w:t>
      </w:r>
      <w:r>
        <w:t>a</w:t>
      </w:r>
      <w:r>
        <w:rPr>
          <w:spacing w:val="-4"/>
        </w:rPr>
        <w:t xml:space="preserve"> </w:t>
      </w:r>
      <w:r>
        <w:rPr>
          <w:spacing w:val="-1"/>
        </w:rPr>
        <w:t>specialty</w:t>
      </w:r>
      <w:r>
        <w:rPr>
          <w:spacing w:val="-4"/>
        </w:rPr>
        <w:t xml:space="preserve"> </w:t>
      </w:r>
      <w:r>
        <w:rPr>
          <w:spacing w:val="-1"/>
        </w:rPr>
        <w:t>crop?</w:t>
      </w:r>
    </w:p>
    <w:p w14:paraId="587BC6F2" w14:textId="77777777" w:rsidR="007C05BE" w:rsidRDefault="001E2B77">
      <w:pPr>
        <w:ind w:left="839"/>
        <w:rPr>
          <w:rFonts w:ascii="Calibri" w:eastAsia="Calibri" w:hAnsi="Calibri" w:cs="Calibri"/>
          <w:sz w:val="24"/>
          <w:szCs w:val="24"/>
        </w:rPr>
      </w:pPr>
      <w:r>
        <w:rPr>
          <w:rFonts w:ascii="Calibri"/>
          <w:i/>
          <w:sz w:val="24"/>
        </w:rPr>
        <w:t>Yes,</w:t>
      </w:r>
      <w:r>
        <w:rPr>
          <w:rFonts w:ascii="Calibri"/>
          <w:i/>
          <w:spacing w:val="-2"/>
          <w:sz w:val="24"/>
        </w:rPr>
        <w:t xml:space="preserve"> </w:t>
      </w:r>
      <w:r>
        <w:rPr>
          <w:rFonts w:ascii="Calibri"/>
          <w:b/>
          <w:i/>
          <w:spacing w:val="-1"/>
          <w:sz w:val="24"/>
        </w:rPr>
        <w:t>if</w:t>
      </w:r>
      <w:r>
        <w:rPr>
          <w:rFonts w:ascii="Calibri"/>
          <w:b/>
          <w:i/>
          <w:spacing w:val="-3"/>
          <w:sz w:val="24"/>
        </w:rPr>
        <w:t xml:space="preserve"> </w:t>
      </w:r>
      <w:r>
        <w:rPr>
          <w:rFonts w:ascii="Calibri"/>
          <w:b/>
          <w:i/>
          <w:spacing w:val="-1"/>
          <w:sz w:val="24"/>
        </w:rPr>
        <w:t>they</w:t>
      </w:r>
      <w:r>
        <w:rPr>
          <w:rFonts w:ascii="Calibri"/>
          <w:b/>
          <w:i/>
          <w:spacing w:val="-2"/>
          <w:sz w:val="24"/>
        </w:rPr>
        <w:t xml:space="preserve"> </w:t>
      </w:r>
      <w:r>
        <w:rPr>
          <w:rFonts w:ascii="Calibri"/>
          <w:b/>
          <w:i/>
          <w:spacing w:val="-1"/>
          <w:sz w:val="24"/>
        </w:rPr>
        <w:t>are</w:t>
      </w:r>
      <w:r>
        <w:rPr>
          <w:rFonts w:ascii="Calibri"/>
          <w:b/>
          <w:i/>
          <w:spacing w:val="-2"/>
          <w:sz w:val="24"/>
        </w:rPr>
        <w:t xml:space="preserve"> </w:t>
      </w:r>
      <w:r>
        <w:rPr>
          <w:rFonts w:ascii="Calibri"/>
          <w:b/>
          <w:i/>
          <w:spacing w:val="-1"/>
          <w:sz w:val="24"/>
        </w:rPr>
        <w:t>cultivated</w:t>
      </w:r>
      <w:r>
        <w:rPr>
          <w:rFonts w:ascii="Calibri"/>
          <w:i/>
          <w:spacing w:val="-1"/>
          <w:sz w:val="24"/>
        </w:rPr>
        <w:t>.</w:t>
      </w:r>
      <w:r>
        <w:rPr>
          <w:rFonts w:ascii="Calibri"/>
          <w:i/>
          <w:spacing w:val="51"/>
          <w:sz w:val="24"/>
        </w:rPr>
        <w:t xml:space="preserve"> </w:t>
      </w:r>
      <w:r>
        <w:rPr>
          <w:rFonts w:ascii="Calibri"/>
          <w:i/>
          <w:spacing w:val="-1"/>
          <w:sz w:val="24"/>
        </w:rPr>
        <w:t>Wild</w:t>
      </w:r>
      <w:r>
        <w:rPr>
          <w:rFonts w:ascii="Calibri"/>
          <w:i/>
          <w:spacing w:val="-4"/>
          <w:sz w:val="24"/>
        </w:rPr>
        <w:t xml:space="preserve"> </w:t>
      </w:r>
      <w:r>
        <w:rPr>
          <w:rFonts w:ascii="Calibri"/>
          <w:i/>
          <w:spacing w:val="-1"/>
          <w:sz w:val="24"/>
        </w:rPr>
        <w:t>harvest</w:t>
      </w:r>
      <w:r>
        <w:rPr>
          <w:rFonts w:ascii="Calibri"/>
          <w:i/>
          <w:sz w:val="24"/>
        </w:rPr>
        <w:t xml:space="preserve"> </w:t>
      </w:r>
      <w:r>
        <w:rPr>
          <w:rFonts w:ascii="Calibri"/>
          <w:i/>
          <w:spacing w:val="-1"/>
          <w:sz w:val="24"/>
        </w:rPr>
        <w:t xml:space="preserve">mushrooms </w:t>
      </w:r>
      <w:r>
        <w:rPr>
          <w:rFonts w:ascii="Calibri"/>
          <w:i/>
          <w:spacing w:val="-2"/>
          <w:sz w:val="24"/>
        </w:rPr>
        <w:t xml:space="preserve">and </w:t>
      </w:r>
      <w:r>
        <w:rPr>
          <w:rFonts w:ascii="Calibri"/>
          <w:i/>
          <w:spacing w:val="-1"/>
          <w:sz w:val="24"/>
        </w:rPr>
        <w:t>berries</w:t>
      </w:r>
      <w:r>
        <w:rPr>
          <w:rFonts w:ascii="Calibri"/>
          <w:i/>
          <w:spacing w:val="-2"/>
          <w:sz w:val="24"/>
        </w:rPr>
        <w:t xml:space="preserve"> </w:t>
      </w:r>
      <w:r>
        <w:rPr>
          <w:rFonts w:ascii="Calibri"/>
          <w:i/>
          <w:spacing w:val="-1"/>
          <w:sz w:val="24"/>
        </w:rPr>
        <w:t xml:space="preserve">are </w:t>
      </w:r>
      <w:r>
        <w:rPr>
          <w:rFonts w:ascii="Calibri"/>
          <w:i/>
          <w:spacing w:val="-2"/>
          <w:sz w:val="24"/>
        </w:rPr>
        <w:t>NOT</w:t>
      </w:r>
      <w:r>
        <w:rPr>
          <w:rFonts w:ascii="Calibri"/>
          <w:i/>
          <w:spacing w:val="-1"/>
          <w:sz w:val="24"/>
        </w:rPr>
        <w:t xml:space="preserve"> </w:t>
      </w:r>
      <w:r>
        <w:rPr>
          <w:rFonts w:ascii="Calibri"/>
          <w:i/>
          <w:sz w:val="24"/>
        </w:rPr>
        <w:t>specialty</w:t>
      </w:r>
      <w:r>
        <w:rPr>
          <w:rFonts w:ascii="Calibri"/>
          <w:i/>
          <w:spacing w:val="-1"/>
          <w:sz w:val="24"/>
        </w:rPr>
        <w:t xml:space="preserve"> crops.</w:t>
      </w:r>
    </w:p>
    <w:p w14:paraId="1F8C0F6D" w14:textId="77777777" w:rsidR="007C05BE" w:rsidRDefault="007C05BE">
      <w:pPr>
        <w:spacing w:before="12"/>
        <w:rPr>
          <w:rFonts w:ascii="Calibri" w:eastAsia="Calibri" w:hAnsi="Calibri" w:cs="Calibri"/>
          <w:i/>
          <w:sz w:val="23"/>
          <w:szCs w:val="23"/>
        </w:rPr>
      </w:pPr>
    </w:p>
    <w:p w14:paraId="5B389672" w14:textId="77777777" w:rsidR="007C05BE" w:rsidRDefault="001E2B77">
      <w:pPr>
        <w:pStyle w:val="Heading1"/>
        <w:numPr>
          <w:ilvl w:val="0"/>
          <w:numId w:val="2"/>
        </w:numPr>
        <w:tabs>
          <w:tab w:val="left" w:pos="840"/>
        </w:tabs>
        <w:rPr>
          <w:b w:val="0"/>
          <w:bCs w:val="0"/>
        </w:rPr>
      </w:pPr>
      <w:r>
        <w:t>Are</w:t>
      </w:r>
      <w:r>
        <w:rPr>
          <w:spacing w:val="-5"/>
        </w:rPr>
        <w:t xml:space="preserve"> </w:t>
      </w:r>
      <w:r>
        <w:rPr>
          <w:spacing w:val="-1"/>
        </w:rPr>
        <w:t>seeds</w:t>
      </w:r>
      <w:r>
        <w:rPr>
          <w:spacing w:val="-3"/>
        </w:rPr>
        <w:t xml:space="preserve"> </w:t>
      </w:r>
      <w:r>
        <w:rPr>
          <w:spacing w:val="-1"/>
        </w:rPr>
        <w:t>eligible</w:t>
      </w:r>
      <w:r>
        <w:rPr>
          <w:spacing w:val="-7"/>
        </w:rPr>
        <w:t xml:space="preserve"> </w:t>
      </w:r>
      <w:r>
        <w:rPr>
          <w:spacing w:val="-1"/>
        </w:rPr>
        <w:t>specialty</w:t>
      </w:r>
      <w:r>
        <w:rPr>
          <w:spacing w:val="-5"/>
        </w:rPr>
        <w:t xml:space="preserve"> </w:t>
      </w:r>
      <w:r>
        <w:rPr>
          <w:spacing w:val="-1"/>
        </w:rPr>
        <w:t>crops?</w:t>
      </w:r>
    </w:p>
    <w:p w14:paraId="24F0890E" w14:textId="77777777" w:rsidR="007C05BE" w:rsidRDefault="001E2B77">
      <w:pPr>
        <w:pStyle w:val="BodyText"/>
        <w:ind w:left="839"/>
        <w:rPr>
          <w:i w:val="0"/>
        </w:rPr>
      </w:pPr>
      <w:r>
        <w:rPr>
          <w:spacing w:val="-1"/>
        </w:rPr>
        <w:t>Seeds of</w:t>
      </w:r>
      <w:r>
        <w:t xml:space="preserve"> </w:t>
      </w:r>
      <w:r>
        <w:rPr>
          <w:spacing w:val="-1"/>
        </w:rPr>
        <w:t>specialty</w:t>
      </w:r>
      <w:r>
        <w:t xml:space="preserve"> </w:t>
      </w:r>
      <w:r>
        <w:rPr>
          <w:spacing w:val="-1"/>
        </w:rPr>
        <w:t>crops</w:t>
      </w:r>
      <w:r>
        <w:rPr>
          <w:spacing w:val="-3"/>
        </w:rPr>
        <w:t xml:space="preserve"> </w:t>
      </w:r>
      <w:r>
        <w:rPr>
          <w:spacing w:val="-1"/>
        </w:rPr>
        <w:t>are eligible,</w:t>
      </w:r>
      <w:r>
        <w:t xml:space="preserve"> </w:t>
      </w:r>
      <w:r>
        <w:rPr>
          <w:spacing w:val="-1"/>
        </w:rPr>
        <w:t xml:space="preserve">seeds </w:t>
      </w:r>
      <w:r>
        <w:t>for</w:t>
      </w:r>
      <w:r>
        <w:rPr>
          <w:spacing w:val="-1"/>
        </w:rPr>
        <w:t xml:space="preserve"> non-specialty crops</w:t>
      </w:r>
      <w:r>
        <w:t xml:space="preserve"> </w:t>
      </w:r>
      <w:r>
        <w:rPr>
          <w:spacing w:val="-1"/>
        </w:rPr>
        <w:t>are not</w:t>
      </w:r>
      <w:r>
        <w:rPr>
          <w:spacing w:val="-2"/>
        </w:rPr>
        <w:t xml:space="preserve"> </w:t>
      </w:r>
      <w:r>
        <w:rPr>
          <w:spacing w:val="-1"/>
        </w:rPr>
        <w:t>eligible.</w:t>
      </w:r>
    </w:p>
    <w:p w14:paraId="3AC6984E" w14:textId="77777777" w:rsidR="007C05BE" w:rsidRDefault="007C05BE">
      <w:pPr>
        <w:spacing w:before="12"/>
        <w:rPr>
          <w:rFonts w:ascii="Calibri" w:eastAsia="Calibri" w:hAnsi="Calibri" w:cs="Calibri"/>
          <w:i/>
          <w:sz w:val="23"/>
          <w:szCs w:val="23"/>
        </w:rPr>
      </w:pPr>
    </w:p>
    <w:p w14:paraId="6FCDC758" w14:textId="77777777" w:rsidR="007C05BE" w:rsidRDefault="001E2B77">
      <w:pPr>
        <w:pStyle w:val="Heading1"/>
        <w:numPr>
          <w:ilvl w:val="0"/>
          <w:numId w:val="2"/>
        </w:numPr>
        <w:tabs>
          <w:tab w:val="left" w:pos="840"/>
        </w:tabs>
        <w:rPr>
          <w:b w:val="0"/>
          <w:bCs w:val="0"/>
        </w:rPr>
      </w:pPr>
      <w:r>
        <w:rPr>
          <w:spacing w:val="-1"/>
        </w:rPr>
        <w:t>Can</w:t>
      </w:r>
      <w:r>
        <w:rPr>
          <w:spacing w:val="-3"/>
        </w:rPr>
        <w:t xml:space="preserve"> </w:t>
      </w:r>
      <w:r>
        <w:rPr>
          <w:spacing w:val="-1"/>
        </w:rPr>
        <w:t>SCBGP</w:t>
      </w:r>
      <w:r>
        <w:rPr>
          <w:spacing w:val="-3"/>
        </w:rPr>
        <w:t xml:space="preserve"> </w:t>
      </w:r>
      <w:r>
        <w:rPr>
          <w:spacing w:val="-1"/>
        </w:rPr>
        <w:t>funds</w:t>
      </w:r>
      <w:r>
        <w:rPr>
          <w:spacing w:val="-5"/>
        </w:rPr>
        <w:t xml:space="preserve"> </w:t>
      </w:r>
      <w:r>
        <w:t>be</w:t>
      </w:r>
      <w:r>
        <w:rPr>
          <w:spacing w:val="-3"/>
        </w:rPr>
        <w:t xml:space="preserve"> </w:t>
      </w:r>
      <w:r>
        <w:rPr>
          <w:spacing w:val="-1"/>
        </w:rPr>
        <w:t>used</w:t>
      </w:r>
      <w:r>
        <w:rPr>
          <w:spacing w:val="-2"/>
        </w:rPr>
        <w:t xml:space="preserve"> </w:t>
      </w:r>
      <w:r>
        <w:t>to</w:t>
      </w:r>
      <w:r>
        <w:rPr>
          <w:spacing w:val="-5"/>
        </w:rPr>
        <w:t xml:space="preserve"> </w:t>
      </w:r>
      <w:r>
        <w:rPr>
          <w:spacing w:val="-1"/>
        </w:rPr>
        <w:t>purchase</w:t>
      </w:r>
      <w:r>
        <w:rPr>
          <w:spacing w:val="-3"/>
        </w:rPr>
        <w:t xml:space="preserve"> </w:t>
      </w:r>
      <w:r>
        <w:t>a</w:t>
      </w:r>
      <w:r>
        <w:rPr>
          <w:spacing w:val="-3"/>
        </w:rPr>
        <w:t xml:space="preserve"> </w:t>
      </w:r>
      <w:r>
        <w:rPr>
          <w:spacing w:val="-1"/>
        </w:rPr>
        <w:t>green</w:t>
      </w:r>
      <w:r>
        <w:rPr>
          <w:spacing w:val="-2"/>
        </w:rPr>
        <w:t xml:space="preserve"> </w:t>
      </w:r>
      <w:r>
        <w:rPr>
          <w:spacing w:val="-1"/>
        </w:rPr>
        <w:t>house?</w:t>
      </w:r>
    </w:p>
    <w:p w14:paraId="44656119" w14:textId="77777777" w:rsidR="007C05BE" w:rsidRDefault="001E2B77">
      <w:pPr>
        <w:pStyle w:val="BodyText"/>
        <w:spacing w:before="2"/>
        <w:rPr>
          <w:i w:val="0"/>
        </w:rPr>
      </w:pPr>
      <w:r>
        <w:rPr>
          <w:spacing w:val="-1"/>
        </w:rPr>
        <w:t>No, SCBGP</w:t>
      </w:r>
      <w:r>
        <w:t xml:space="preserve"> </w:t>
      </w:r>
      <w:r>
        <w:rPr>
          <w:spacing w:val="-1"/>
        </w:rPr>
        <w:t>funds</w:t>
      </w:r>
      <w:r>
        <w:t xml:space="preserve"> </w:t>
      </w:r>
      <w:r>
        <w:rPr>
          <w:spacing w:val="-1"/>
        </w:rPr>
        <w:t>cannot</w:t>
      </w:r>
      <w:r>
        <w:t xml:space="preserve"> </w:t>
      </w:r>
      <w:r>
        <w:rPr>
          <w:spacing w:val="-1"/>
        </w:rPr>
        <w:t>be</w:t>
      </w:r>
      <w:r>
        <w:t xml:space="preserve"> </w:t>
      </w:r>
      <w:r>
        <w:rPr>
          <w:spacing w:val="-1"/>
        </w:rPr>
        <w:t>used</w:t>
      </w:r>
      <w:r>
        <w:rPr>
          <w:spacing w:val="-2"/>
        </w:rPr>
        <w:t xml:space="preserve"> </w:t>
      </w:r>
      <w:r>
        <w:t>to</w:t>
      </w:r>
      <w:r>
        <w:rPr>
          <w:spacing w:val="-1"/>
        </w:rPr>
        <w:t xml:space="preserve"> purchase buildings.</w:t>
      </w:r>
      <w:r>
        <w:rPr>
          <w:spacing w:val="53"/>
        </w:rPr>
        <w:t xml:space="preserve"> </w:t>
      </w:r>
      <w:r>
        <w:rPr>
          <w:spacing w:val="-1"/>
        </w:rPr>
        <w:t>It</w:t>
      </w:r>
      <w:r>
        <w:rPr>
          <w:spacing w:val="1"/>
        </w:rPr>
        <w:t xml:space="preserve"> </w:t>
      </w:r>
      <w:r>
        <w:rPr>
          <w:spacing w:val="-1"/>
        </w:rPr>
        <w:t>could</w:t>
      </w:r>
      <w:r>
        <w:rPr>
          <w:spacing w:val="-3"/>
        </w:rPr>
        <w:t xml:space="preserve"> </w:t>
      </w:r>
      <w:r>
        <w:rPr>
          <w:spacing w:val="-1"/>
        </w:rPr>
        <w:t>be</w:t>
      </w:r>
      <w:r>
        <w:t xml:space="preserve"> </w:t>
      </w:r>
      <w:r>
        <w:rPr>
          <w:spacing w:val="-1"/>
        </w:rPr>
        <w:t>used</w:t>
      </w:r>
      <w:r>
        <w:rPr>
          <w:spacing w:val="-2"/>
        </w:rPr>
        <w:t xml:space="preserve"> </w:t>
      </w:r>
      <w:r>
        <w:t>to</w:t>
      </w:r>
      <w:r>
        <w:rPr>
          <w:spacing w:val="-1"/>
        </w:rPr>
        <w:t xml:space="preserve"> purchase equipment</w:t>
      </w:r>
      <w:r>
        <w:rPr>
          <w:spacing w:val="1"/>
        </w:rPr>
        <w:t xml:space="preserve"> </w:t>
      </w:r>
      <w:r>
        <w:rPr>
          <w:spacing w:val="-1"/>
        </w:rPr>
        <w:t>and</w:t>
      </w:r>
      <w:r>
        <w:rPr>
          <w:spacing w:val="81"/>
        </w:rPr>
        <w:t xml:space="preserve"> </w:t>
      </w:r>
      <w:r>
        <w:rPr>
          <w:spacing w:val="-1"/>
        </w:rPr>
        <w:t>technology</w:t>
      </w:r>
      <w:r>
        <w:rPr>
          <w:spacing w:val="-3"/>
        </w:rPr>
        <w:t xml:space="preserve"> </w:t>
      </w:r>
      <w:r>
        <w:rPr>
          <w:spacing w:val="-1"/>
        </w:rPr>
        <w:t>needed</w:t>
      </w:r>
      <w:r>
        <w:rPr>
          <w:spacing w:val="-4"/>
        </w:rPr>
        <w:t xml:space="preserve"> </w:t>
      </w:r>
      <w:r>
        <w:t>to</w:t>
      </w:r>
      <w:r>
        <w:rPr>
          <w:spacing w:val="-3"/>
        </w:rPr>
        <w:t xml:space="preserve"> </w:t>
      </w:r>
      <w:r>
        <w:rPr>
          <w:spacing w:val="-1"/>
        </w:rPr>
        <w:t>run</w:t>
      </w:r>
      <w:r>
        <w:rPr>
          <w:spacing w:val="-3"/>
        </w:rPr>
        <w:t xml:space="preserve"> </w:t>
      </w:r>
      <w:r>
        <w:t>the</w:t>
      </w:r>
      <w:r>
        <w:rPr>
          <w:spacing w:val="-2"/>
        </w:rPr>
        <w:t xml:space="preserve"> </w:t>
      </w:r>
      <w:r>
        <w:rPr>
          <w:spacing w:val="-1"/>
        </w:rPr>
        <w:t>green</w:t>
      </w:r>
      <w:r>
        <w:rPr>
          <w:spacing w:val="-4"/>
        </w:rPr>
        <w:t xml:space="preserve"> </w:t>
      </w:r>
      <w:r>
        <w:rPr>
          <w:spacing w:val="-1"/>
        </w:rPr>
        <w:t>house.</w:t>
      </w:r>
    </w:p>
    <w:p w14:paraId="004AC5BE" w14:textId="77777777" w:rsidR="007C05BE" w:rsidRDefault="007C05BE">
      <w:pPr>
        <w:rPr>
          <w:rFonts w:ascii="Calibri" w:eastAsia="Calibri" w:hAnsi="Calibri" w:cs="Calibri"/>
          <w:i/>
          <w:sz w:val="24"/>
          <w:szCs w:val="24"/>
        </w:rPr>
      </w:pPr>
    </w:p>
    <w:p w14:paraId="377117D6" w14:textId="77777777" w:rsidR="007C05BE" w:rsidRDefault="001E2B77">
      <w:pPr>
        <w:pStyle w:val="Heading1"/>
        <w:numPr>
          <w:ilvl w:val="0"/>
          <w:numId w:val="2"/>
        </w:numPr>
        <w:tabs>
          <w:tab w:val="left" w:pos="840"/>
        </w:tabs>
        <w:spacing w:before="39"/>
        <w:rPr>
          <w:b w:val="0"/>
          <w:bCs w:val="0"/>
        </w:rPr>
      </w:pPr>
      <w:r>
        <w:rPr>
          <w:spacing w:val="-1"/>
        </w:rPr>
        <w:t>Can</w:t>
      </w:r>
      <w:r>
        <w:rPr>
          <w:spacing w:val="-3"/>
        </w:rPr>
        <w:t xml:space="preserve"> </w:t>
      </w:r>
      <w:r>
        <w:rPr>
          <w:spacing w:val="-1"/>
        </w:rPr>
        <w:t>SCBGP</w:t>
      </w:r>
      <w:r>
        <w:rPr>
          <w:spacing w:val="-4"/>
        </w:rPr>
        <w:t xml:space="preserve"> </w:t>
      </w:r>
      <w:r>
        <w:rPr>
          <w:spacing w:val="-1"/>
        </w:rPr>
        <w:t>funds</w:t>
      </w:r>
      <w:r>
        <w:rPr>
          <w:spacing w:val="-5"/>
        </w:rPr>
        <w:t xml:space="preserve"> </w:t>
      </w:r>
      <w:r>
        <w:t>be</w:t>
      </w:r>
      <w:r>
        <w:rPr>
          <w:spacing w:val="-4"/>
        </w:rPr>
        <w:t xml:space="preserve"> </w:t>
      </w:r>
      <w:r>
        <w:rPr>
          <w:spacing w:val="-1"/>
        </w:rPr>
        <w:t>used</w:t>
      </w:r>
      <w:r>
        <w:rPr>
          <w:spacing w:val="-3"/>
        </w:rPr>
        <w:t xml:space="preserve"> </w:t>
      </w:r>
      <w:r>
        <w:t>to</w:t>
      </w:r>
      <w:r>
        <w:rPr>
          <w:spacing w:val="-4"/>
        </w:rPr>
        <w:t xml:space="preserve"> </w:t>
      </w:r>
      <w:r>
        <w:rPr>
          <w:spacing w:val="-1"/>
        </w:rPr>
        <w:t>purchase</w:t>
      </w:r>
      <w:r>
        <w:rPr>
          <w:spacing w:val="-4"/>
        </w:rPr>
        <w:t xml:space="preserve"> </w:t>
      </w:r>
      <w:r>
        <w:rPr>
          <w:spacing w:val="-1"/>
        </w:rPr>
        <w:t>equipment?</w:t>
      </w:r>
    </w:p>
    <w:p w14:paraId="08AC47B5" w14:textId="77777777" w:rsidR="007C05BE" w:rsidRPr="00444CCD" w:rsidRDefault="001E2B77" w:rsidP="00995B84">
      <w:pPr>
        <w:ind w:left="840"/>
        <w:rPr>
          <w:i/>
          <w:sz w:val="24"/>
        </w:rPr>
      </w:pPr>
      <w:r w:rsidRPr="00444CCD">
        <w:rPr>
          <w:i/>
          <w:sz w:val="24"/>
        </w:rPr>
        <w:t>They can be used to purchase “specific use” equipment, but not general use equipment. See the grant guidelines for more information about the difference between specific and general use equipment. Equipment over $5,000 must have prior approval. The proposal must specify who will take ownership of the equipment at the end of the grant period.</w:t>
      </w:r>
    </w:p>
    <w:p w14:paraId="5447B1DC" w14:textId="77777777" w:rsidR="007C05BE" w:rsidRPr="00444CCD" w:rsidRDefault="007C05BE" w:rsidP="00444CCD">
      <w:pPr>
        <w:ind w:left="720"/>
        <w:rPr>
          <w:i/>
          <w:sz w:val="24"/>
        </w:rPr>
      </w:pPr>
    </w:p>
    <w:p w14:paraId="5D7F2D38" w14:textId="77777777" w:rsidR="007C05BE" w:rsidRPr="00444CCD" w:rsidRDefault="001E2B77" w:rsidP="00995B84">
      <w:pPr>
        <w:ind w:left="840"/>
        <w:rPr>
          <w:i/>
          <w:sz w:val="24"/>
        </w:rPr>
      </w:pPr>
      <w:r w:rsidRPr="00444CCD">
        <w:rPr>
          <w:i/>
          <w:sz w:val="24"/>
        </w:rPr>
        <w:lastRenderedPageBreak/>
        <w:t xml:space="preserve">If a piece of equipment will </w:t>
      </w:r>
      <w:r w:rsidRPr="00444CCD">
        <w:rPr>
          <w:b/>
          <w:i/>
          <w:sz w:val="24"/>
        </w:rPr>
        <w:t>ever</w:t>
      </w:r>
      <w:r w:rsidRPr="00444CCD">
        <w:rPr>
          <w:i/>
          <w:sz w:val="24"/>
        </w:rPr>
        <w:t xml:space="preserve"> be used to benefit </w:t>
      </w:r>
      <w:r w:rsidRPr="00444CCD">
        <w:rPr>
          <w:b/>
          <w:i/>
          <w:sz w:val="24"/>
        </w:rPr>
        <w:t>anything</w:t>
      </w:r>
      <w:r w:rsidRPr="00444CCD">
        <w:rPr>
          <w:i/>
          <w:sz w:val="24"/>
        </w:rPr>
        <w:t xml:space="preserve"> other than specialty crops, it is not eligible.</w:t>
      </w:r>
    </w:p>
    <w:p w14:paraId="72F6B78D" w14:textId="77777777" w:rsidR="007C05BE" w:rsidRDefault="007C05BE">
      <w:pPr>
        <w:spacing w:before="2"/>
        <w:rPr>
          <w:rFonts w:ascii="Calibri" w:eastAsia="Calibri" w:hAnsi="Calibri" w:cs="Calibri"/>
          <w:i/>
          <w:sz w:val="24"/>
          <w:szCs w:val="24"/>
        </w:rPr>
      </w:pPr>
    </w:p>
    <w:p w14:paraId="7DEC7FE0" w14:textId="77777777" w:rsidR="007C05BE" w:rsidRDefault="008F2AEE">
      <w:pPr>
        <w:pStyle w:val="Heading1"/>
        <w:numPr>
          <w:ilvl w:val="0"/>
          <w:numId w:val="2"/>
        </w:numPr>
        <w:tabs>
          <w:tab w:val="left" w:pos="840"/>
        </w:tabs>
        <w:rPr>
          <w:b w:val="0"/>
          <w:bCs w:val="0"/>
        </w:rPr>
      </w:pPr>
      <w:r>
        <w:rPr>
          <w:spacing w:val="-1"/>
        </w:rPr>
        <w:t>What</w:t>
      </w:r>
      <w:r>
        <w:rPr>
          <w:spacing w:val="-5"/>
        </w:rPr>
        <w:t xml:space="preserve"> </w:t>
      </w:r>
      <w:r w:rsidR="001E2B77">
        <w:rPr>
          <w:spacing w:val="-1"/>
        </w:rPr>
        <w:t>documents</w:t>
      </w:r>
      <w:r>
        <w:rPr>
          <w:spacing w:val="-1"/>
        </w:rPr>
        <w:t xml:space="preserve"> need to</w:t>
      </w:r>
      <w:r w:rsidR="001E2B77">
        <w:rPr>
          <w:spacing w:val="-8"/>
        </w:rPr>
        <w:t xml:space="preserve"> </w:t>
      </w:r>
      <w:r w:rsidR="001E2B77">
        <w:t>be</w:t>
      </w:r>
      <w:r w:rsidR="001E2B77">
        <w:rPr>
          <w:spacing w:val="-5"/>
        </w:rPr>
        <w:t xml:space="preserve"> </w:t>
      </w:r>
      <w:r w:rsidR="001E2B77">
        <w:rPr>
          <w:spacing w:val="-1"/>
        </w:rPr>
        <w:t>submitted</w:t>
      </w:r>
      <w:r w:rsidR="001E2B77">
        <w:rPr>
          <w:spacing w:val="-6"/>
        </w:rPr>
        <w:t xml:space="preserve"> </w:t>
      </w:r>
      <w:r w:rsidR="001E2B77">
        <w:rPr>
          <w:spacing w:val="-1"/>
        </w:rPr>
        <w:t>with</w:t>
      </w:r>
      <w:r w:rsidR="001E2B77">
        <w:rPr>
          <w:spacing w:val="-7"/>
        </w:rPr>
        <w:t xml:space="preserve"> </w:t>
      </w:r>
      <w:r w:rsidR="001E2B77">
        <w:t>the</w:t>
      </w:r>
      <w:r w:rsidR="001E2B77">
        <w:rPr>
          <w:spacing w:val="-5"/>
        </w:rPr>
        <w:t xml:space="preserve"> </w:t>
      </w:r>
      <w:r w:rsidR="001E2B77">
        <w:rPr>
          <w:spacing w:val="-1"/>
        </w:rPr>
        <w:t>application</w:t>
      </w:r>
      <w:r w:rsidR="001E2B77">
        <w:rPr>
          <w:spacing w:val="-6"/>
        </w:rPr>
        <w:t xml:space="preserve"> </w:t>
      </w:r>
      <w:r w:rsidR="001E2B77">
        <w:rPr>
          <w:spacing w:val="-1"/>
        </w:rPr>
        <w:t>packet?</w:t>
      </w:r>
    </w:p>
    <w:p w14:paraId="74F2A4B1" w14:textId="318D07B3" w:rsidR="007C05BE" w:rsidRPr="00444CCD" w:rsidRDefault="001E2B77" w:rsidP="00995B84">
      <w:pPr>
        <w:ind w:left="840"/>
        <w:rPr>
          <w:i/>
          <w:sz w:val="24"/>
        </w:rPr>
      </w:pPr>
      <w:r w:rsidRPr="00444CCD">
        <w:rPr>
          <w:i/>
          <w:sz w:val="24"/>
        </w:rPr>
        <w:t>Every Application must include the (1) Application</w:t>
      </w:r>
      <w:r w:rsidR="009C620C" w:rsidRPr="00444CCD">
        <w:rPr>
          <w:i/>
          <w:sz w:val="24"/>
        </w:rPr>
        <w:t>,</w:t>
      </w:r>
      <w:r w:rsidRPr="00444CCD">
        <w:rPr>
          <w:i/>
          <w:sz w:val="24"/>
        </w:rPr>
        <w:t xml:space="preserve"> (2) </w:t>
      </w:r>
      <w:r w:rsidR="008F2AEE" w:rsidRPr="00444CCD">
        <w:rPr>
          <w:i/>
          <w:sz w:val="24"/>
        </w:rPr>
        <w:t xml:space="preserve">Application </w:t>
      </w:r>
      <w:r w:rsidR="005C670D" w:rsidRPr="00444CCD">
        <w:rPr>
          <w:i/>
          <w:sz w:val="24"/>
        </w:rPr>
        <w:t>Information Sheet (Exhibit A)</w:t>
      </w:r>
      <w:r w:rsidRPr="00444CCD">
        <w:rPr>
          <w:i/>
          <w:sz w:val="24"/>
        </w:rPr>
        <w:t xml:space="preserve">, </w:t>
      </w:r>
      <w:r w:rsidR="009C620C" w:rsidRPr="00444CCD">
        <w:rPr>
          <w:i/>
          <w:sz w:val="24"/>
        </w:rPr>
        <w:t xml:space="preserve">(3) the </w:t>
      </w:r>
      <w:r w:rsidR="00995B84" w:rsidRPr="00444CCD">
        <w:rPr>
          <w:i/>
          <w:sz w:val="24"/>
        </w:rPr>
        <w:t>Line-Item</w:t>
      </w:r>
      <w:r w:rsidR="009C620C" w:rsidRPr="00444CCD">
        <w:rPr>
          <w:i/>
          <w:sz w:val="24"/>
        </w:rPr>
        <w:t xml:space="preserve"> Budget (Exhibit B)</w:t>
      </w:r>
      <w:r w:rsidR="00995B84">
        <w:rPr>
          <w:i/>
          <w:sz w:val="24"/>
        </w:rPr>
        <w:t>.  L</w:t>
      </w:r>
      <w:r w:rsidR="00171A93" w:rsidRPr="00444CCD">
        <w:rPr>
          <w:i/>
          <w:sz w:val="24"/>
        </w:rPr>
        <w:t>etters of Support</w:t>
      </w:r>
      <w:r w:rsidR="00995B84">
        <w:rPr>
          <w:i/>
          <w:sz w:val="24"/>
        </w:rPr>
        <w:t xml:space="preserve"> are </w:t>
      </w:r>
      <w:r w:rsidR="00444CCD" w:rsidRPr="00444CCD">
        <w:rPr>
          <w:i/>
          <w:sz w:val="24"/>
        </w:rPr>
        <w:t>optional but highly encouraged</w:t>
      </w:r>
      <w:r w:rsidR="00ED191F">
        <w:rPr>
          <w:i/>
          <w:sz w:val="24"/>
        </w:rPr>
        <w:t>.</w:t>
      </w:r>
      <w:r w:rsidR="00171A93" w:rsidRPr="00444CCD">
        <w:rPr>
          <w:i/>
          <w:sz w:val="24"/>
        </w:rPr>
        <w:t xml:space="preserve"> </w:t>
      </w:r>
      <w:r w:rsidRPr="00444CCD">
        <w:rPr>
          <w:i/>
          <w:sz w:val="24"/>
        </w:rPr>
        <w:t>Additional documents</w:t>
      </w:r>
      <w:r w:rsidR="00444CCD" w:rsidRPr="00444CCD">
        <w:rPr>
          <w:i/>
          <w:sz w:val="24"/>
        </w:rPr>
        <w:t xml:space="preserve"> </w:t>
      </w:r>
      <w:r w:rsidRPr="00444CCD">
        <w:rPr>
          <w:i/>
          <w:sz w:val="24"/>
        </w:rPr>
        <w:t>providing background or supporting information are not recommended and will not be included i</w:t>
      </w:r>
      <w:r w:rsidR="005C670D" w:rsidRPr="00444CCD">
        <w:rPr>
          <w:i/>
          <w:sz w:val="24"/>
        </w:rPr>
        <w:t>n the review</w:t>
      </w:r>
      <w:r w:rsidRPr="00444CCD">
        <w:rPr>
          <w:i/>
          <w:sz w:val="24"/>
        </w:rPr>
        <w:t xml:space="preserve"> process.</w:t>
      </w:r>
    </w:p>
    <w:p w14:paraId="1BA4FEEF" w14:textId="77777777" w:rsidR="007C05BE" w:rsidRDefault="007C05BE">
      <w:pPr>
        <w:spacing w:before="12"/>
        <w:rPr>
          <w:rFonts w:ascii="Calibri" w:eastAsia="Calibri" w:hAnsi="Calibri" w:cs="Calibri"/>
          <w:i/>
          <w:sz w:val="23"/>
          <w:szCs w:val="23"/>
        </w:rPr>
      </w:pPr>
    </w:p>
    <w:p w14:paraId="23D4C834" w14:textId="77777777" w:rsidR="007C05BE" w:rsidRDefault="001E2B77">
      <w:pPr>
        <w:pStyle w:val="Heading1"/>
        <w:numPr>
          <w:ilvl w:val="0"/>
          <w:numId w:val="1"/>
        </w:numPr>
        <w:tabs>
          <w:tab w:val="left" w:pos="840"/>
        </w:tabs>
        <w:ind w:right="1050"/>
        <w:rPr>
          <w:b w:val="0"/>
          <w:bCs w:val="0"/>
        </w:rPr>
      </w:pPr>
      <w:r>
        <w:t>The</w:t>
      </w:r>
      <w:r>
        <w:rPr>
          <w:spacing w:val="-3"/>
        </w:rPr>
        <w:t xml:space="preserve"> </w:t>
      </w:r>
      <w:r>
        <w:rPr>
          <w:spacing w:val="-1"/>
        </w:rPr>
        <w:t>project</w:t>
      </w:r>
      <w:r>
        <w:rPr>
          <w:spacing w:val="-4"/>
        </w:rPr>
        <w:t xml:space="preserve"> </w:t>
      </w:r>
      <w:r>
        <w:rPr>
          <w:spacing w:val="-1"/>
        </w:rPr>
        <w:t>calls</w:t>
      </w:r>
      <w:r>
        <w:rPr>
          <w:spacing w:val="-2"/>
        </w:rPr>
        <w:t xml:space="preserve"> </w:t>
      </w:r>
      <w:r>
        <w:rPr>
          <w:spacing w:val="-1"/>
        </w:rPr>
        <w:t>for</w:t>
      </w:r>
      <w:r>
        <w:rPr>
          <w:spacing w:val="-4"/>
        </w:rPr>
        <w:t xml:space="preserve"> </w:t>
      </w:r>
      <w:r>
        <w:t>the</w:t>
      </w:r>
      <w:r>
        <w:rPr>
          <w:spacing w:val="-6"/>
        </w:rPr>
        <w:t xml:space="preserve"> </w:t>
      </w:r>
      <w:r>
        <w:rPr>
          <w:spacing w:val="-1"/>
        </w:rPr>
        <w:t>purchasing</w:t>
      </w:r>
      <w:r>
        <w:rPr>
          <w:spacing w:val="-4"/>
        </w:rPr>
        <w:t xml:space="preserve"> </w:t>
      </w:r>
      <w:r>
        <w:rPr>
          <w:spacing w:val="-1"/>
        </w:rPr>
        <w:t>of</w:t>
      </w:r>
      <w:r>
        <w:rPr>
          <w:spacing w:val="-2"/>
        </w:rPr>
        <w:t xml:space="preserve"> </w:t>
      </w:r>
      <w:r>
        <w:rPr>
          <w:spacing w:val="-1"/>
        </w:rPr>
        <w:t>many</w:t>
      </w:r>
      <w:r>
        <w:rPr>
          <w:spacing w:val="-2"/>
        </w:rPr>
        <w:t xml:space="preserve"> </w:t>
      </w:r>
      <w:r>
        <w:rPr>
          <w:spacing w:val="-1"/>
        </w:rPr>
        <w:t>parts</w:t>
      </w:r>
      <w:r>
        <w:rPr>
          <w:spacing w:val="-2"/>
        </w:rPr>
        <w:t xml:space="preserve"> </w:t>
      </w:r>
      <w:r>
        <w:rPr>
          <w:spacing w:val="-1"/>
        </w:rPr>
        <w:t>that</w:t>
      </w:r>
      <w:r>
        <w:rPr>
          <w:spacing w:val="-4"/>
        </w:rPr>
        <w:t xml:space="preserve"> </w:t>
      </w:r>
      <w:r>
        <w:t>will</w:t>
      </w:r>
      <w:r>
        <w:rPr>
          <w:spacing w:val="-4"/>
        </w:rPr>
        <w:t xml:space="preserve"> </w:t>
      </w:r>
      <w:r>
        <w:t>be</w:t>
      </w:r>
      <w:r>
        <w:rPr>
          <w:spacing w:val="-3"/>
        </w:rPr>
        <w:t xml:space="preserve"> </w:t>
      </w:r>
      <w:r>
        <w:rPr>
          <w:spacing w:val="-1"/>
        </w:rPr>
        <w:t>used</w:t>
      </w:r>
      <w:r>
        <w:rPr>
          <w:spacing w:val="-2"/>
        </w:rPr>
        <w:t xml:space="preserve"> </w:t>
      </w:r>
      <w:r>
        <w:t>to</w:t>
      </w:r>
      <w:r>
        <w:rPr>
          <w:spacing w:val="-4"/>
        </w:rPr>
        <w:t xml:space="preserve"> </w:t>
      </w:r>
      <w:r>
        <w:rPr>
          <w:spacing w:val="-1"/>
        </w:rPr>
        <w:t>make</w:t>
      </w:r>
      <w:r>
        <w:rPr>
          <w:spacing w:val="-3"/>
        </w:rPr>
        <w:t xml:space="preserve"> </w:t>
      </w:r>
      <w:r>
        <w:t>one</w:t>
      </w:r>
      <w:r>
        <w:rPr>
          <w:spacing w:val="-3"/>
        </w:rPr>
        <w:t xml:space="preserve"> </w:t>
      </w:r>
      <w:r>
        <w:t>piece</w:t>
      </w:r>
      <w:r>
        <w:rPr>
          <w:spacing w:val="-5"/>
        </w:rPr>
        <w:t xml:space="preserve"> </w:t>
      </w:r>
      <w:r>
        <w:t>of</w:t>
      </w:r>
      <w:r>
        <w:rPr>
          <w:spacing w:val="61"/>
        </w:rPr>
        <w:t xml:space="preserve"> </w:t>
      </w:r>
      <w:r>
        <w:rPr>
          <w:spacing w:val="-1"/>
        </w:rPr>
        <w:t>equipment,</w:t>
      </w:r>
      <w:r>
        <w:rPr>
          <w:spacing w:val="-6"/>
        </w:rPr>
        <w:t xml:space="preserve"> </w:t>
      </w:r>
      <w:r>
        <w:rPr>
          <w:spacing w:val="-1"/>
        </w:rPr>
        <w:t>should</w:t>
      </w:r>
      <w:r>
        <w:rPr>
          <w:spacing w:val="-5"/>
        </w:rPr>
        <w:t xml:space="preserve"> </w:t>
      </w:r>
      <w:r>
        <w:rPr>
          <w:spacing w:val="-1"/>
        </w:rPr>
        <w:t>this</w:t>
      </w:r>
      <w:r>
        <w:rPr>
          <w:spacing w:val="-7"/>
        </w:rPr>
        <w:t xml:space="preserve"> </w:t>
      </w:r>
      <w:r>
        <w:t>be</w:t>
      </w:r>
      <w:r>
        <w:rPr>
          <w:spacing w:val="-4"/>
        </w:rPr>
        <w:t xml:space="preserve"> </w:t>
      </w:r>
      <w:r>
        <w:rPr>
          <w:spacing w:val="-1"/>
        </w:rPr>
        <w:t>listed</w:t>
      </w:r>
      <w:r>
        <w:rPr>
          <w:spacing w:val="-4"/>
        </w:rPr>
        <w:t xml:space="preserve"> </w:t>
      </w:r>
      <w:r>
        <w:rPr>
          <w:spacing w:val="-1"/>
        </w:rPr>
        <w:t>as</w:t>
      </w:r>
      <w:r>
        <w:rPr>
          <w:spacing w:val="-4"/>
        </w:rPr>
        <w:t xml:space="preserve"> </w:t>
      </w:r>
      <w:r>
        <w:rPr>
          <w:spacing w:val="-1"/>
        </w:rPr>
        <w:t>supplies</w:t>
      </w:r>
      <w:r>
        <w:rPr>
          <w:spacing w:val="-6"/>
        </w:rPr>
        <w:t xml:space="preserve"> </w:t>
      </w:r>
      <w:r>
        <w:t>or</w:t>
      </w:r>
      <w:r>
        <w:rPr>
          <w:spacing w:val="-3"/>
        </w:rPr>
        <w:t xml:space="preserve"> </w:t>
      </w:r>
      <w:r>
        <w:rPr>
          <w:spacing w:val="-1"/>
        </w:rPr>
        <w:t>equipment?</w:t>
      </w:r>
    </w:p>
    <w:p w14:paraId="35114144" w14:textId="728474C8" w:rsidR="007C05BE" w:rsidRDefault="001E2B77">
      <w:pPr>
        <w:pStyle w:val="BodyText"/>
        <w:rPr>
          <w:i w:val="0"/>
        </w:rPr>
      </w:pPr>
      <w:r>
        <w:rPr>
          <w:spacing w:val="-1"/>
        </w:rPr>
        <w:t xml:space="preserve">The </w:t>
      </w:r>
      <w:r>
        <w:t xml:space="preserve">total </w:t>
      </w:r>
      <w:r>
        <w:rPr>
          <w:spacing w:val="-1"/>
        </w:rPr>
        <w:t>amount</w:t>
      </w:r>
      <w:r>
        <w:rPr>
          <w:spacing w:val="1"/>
        </w:rPr>
        <w:t xml:space="preserve"> </w:t>
      </w:r>
      <w:r>
        <w:rPr>
          <w:spacing w:val="-1"/>
        </w:rPr>
        <w:t>of</w:t>
      </w:r>
      <w:r>
        <w:t xml:space="preserve"> the</w:t>
      </w:r>
      <w:r>
        <w:rPr>
          <w:spacing w:val="-5"/>
        </w:rPr>
        <w:t xml:space="preserve"> </w:t>
      </w:r>
      <w:r>
        <w:rPr>
          <w:spacing w:val="-1"/>
        </w:rPr>
        <w:t>parts</w:t>
      </w:r>
      <w:r>
        <w:t xml:space="preserve"> </w:t>
      </w:r>
      <w:r>
        <w:rPr>
          <w:spacing w:val="-2"/>
        </w:rPr>
        <w:t>and</w:t>
      </w:r>
      <w:r>
        <w:rPr>
          <w:spacing w:val="-1"/>
        </w:rPr>
        <w:t xml:space="preserve"> </w:t>
      </w:r>
      <w:r>
        <w:t>inputs</w:t>
      </w:r>
      <w:r>
        <w:rPr>
          <w:spacing w:val="-1"/>
        </w:rPr>
        <w:t xml:space="preserve"> should</w:t>
      </w:r>
      <w:r>
        <w:rPr>
          <w:spacing w:val="-2"/>
        </w:rPr>
        <w:t xml:space="preserve"> </w:t>
      </w:r>
      <w:r>
        <w:t>be totaled</w:t>
      </w:r>
      <w:r>
        <w:rPr>
          <w:spacing w:val="-2"/>
        </w:rPr>
        <w:t xml:space="preserve"> and </w:t>
      </w:r>
      <w:r>
        <w:t>listed</w:t>
      </w:r>
      <w:r>
        <w:rPr>
          <w:spacing w:val="-2"/>
        </w:rPr>
        <w:t xml:space="preserve"> </w:t>
      </w:r>
      <w:r>
        <w:rPr>
          <w:spacing w:val="-1"/>
        </w:rPr>
        <w:t>as</w:t>
      </w:r>
      <w:r>
        <w:t xml:space="preserve"> </w:t>
      </w:r>
      <w:r>
        <w:rPr>
          <w:spacing w:val="-1"/>
        </w:rPr>
        <w:t>one</w:t>
      </w:r>
      <w:r>
        <w:t xml:space="preserve"> item</w:t>
      </w:r>
      <w:r>
        <w:rPr>
          <w:spacing w:val="-4"/>
        </w:rPr>
        <w:t xml:space="preserve"> </w:t>
      </w:r>
      <w:r>
        <w:rPr>
          <w:spacing w:val="-1"/>
        </w:rPr>
        <w:t>under equipment</w:t>
      </w:r>
      <w:r w:rsidR="00ED191F">
        <w:rPr>
          <w:spacing w:val="-1"/>
        </w:rPr>
        <w:t xml:space="preserve"> IF the grant total amounts to $5,000 or more.  If the total is less than $5,000, the parts are supplies.</w:t>
      </w:r>
    </w:p>
    <w:p w14:paraId="7201A764" w14:textId="77777777" w:rsidR="007C05BE" w:rsidRDefault="007C05BE">
      <w:pPr>
        <w:spacing w:before="12"/>
        <w:rPr>
          <w:rFonts w:ascii="Calibri" w:eastAsia="Calibri" w:hAnsi="Calibri" w:cs="Calibri"/>
          <w:i/>
          <w:sz w:val="23"/>
          <w:szCs w:val="23"/>
        </w:rPr>
      </w:pPr>
    </w:p>
    <w:p w14:paraId="447F916D" w14:textId="77777777" w:rsidR="007C05BE" w:rsidRDefault="001E2B77">
      <w:pPr>
        <w:pStyle w:val="Heading1"/>
        <w:numPr>
          <w:ilvl w:val="0"/>
          <w:numId w:val="1"/>
        </w:numPr>
        <w:tabs>
          <w:tab w:val="left" w:pos="840"/>
        </w:tabs>
        <w:rPr>
          <w:b w:val="0"/>
          <w:bCs w:val="0"/>
        </w:rPr>
      </w:pPr>
      <w:r>
        <w:rPr>
          <w:spacing w:val="-1"/>
        </w:rPr>
        <w:t>Equipment</w:t>
      </w:r>
      <w:r>
        <w:rPr>
          <w:spacing w:val="-5"/>
        </w:rPr>
        <w:t xml:space="preserve"> </w:t>
      </w:r>
      <w:r>
        <w:rPr>
          <w:spacing w:val="-1"/>
        </w:rPr>
        <w:t>of</w:t>
      </w:r>
      <w:r>
        <w:rPr>
          <w:spacing w:val="-4"/>
        </w:rPr>
        <w:t xml:space="preserve"> </w:t>
      </w:r>
      <w:r>
        <w:rPr>
          <w:spacing w:val="-1"/>
        </w:rPr>
        <w:t>$5,000</w:t>
      </w:r>
      <w:r>
        <w:rPr>
          <w:spacing w:val="-5"/>
        </w:rPr>
        <w:t xml:space="preserve"> </w:t>
      </w:r>
      <w:r>
        <w:rPr>
          <w:spacing w:val="-1"/>
        </w:rPr>
        <w:t>requires</w:t>
      </w:r>
      <w:r>
        <w:rPr>
          <w:spacing w:val="-5"/>
        </w:rPr>
        <w:t xml:space="preserve"> </w:t>
      </w:r>
      <w:r>
        <w:rPr>
          <w:spacing w:val="-1"/>
        </w:rPr>
        <w:t>prior</w:t>
      </w:r>
      <w:r>
        <w:rPr>
          <w:spacing w:val="-3"/>
        </w:rPr>
        <w:t xml:space="preserve"> </w:t>
      </w:r>
      <w:r>
        <w:rPr>
          <w:spacing w:val="-1"/>
        </w:rPr>
        <w:t>ISDA/USDA-AMS</w:t>
      </w:r>
      <w:r>
        <w:rPr>
          <w:spacing w:val="-5"/>
        </w:rPr>
        <w:t xml:space="preserve"> </w:t>
      </w:r>
      <w:r>
        <w:rPr>
          <w:spacing w:val="-1"/>
        </w:rPr>
        <w:t>approval</w:t>
      </w:r>
      <w:r>
        <w:rPr>
          <w:spacing w:val="-3"/>
        </w:rPr>
        <w:t xml:space="preserve"> </w:t>
      </w:r>
      <w:r>
        <w:t>–</w:t>
      </w:r>
      <w:r>
        <w:rPr>
          <w:spacing w:val="-6"/>
        </w:rPr>
        <w:t xml:space="preserve"> </w:t>
      </w:r>
      <w:r>
        <w:t>is</w:t>
      </w:r>
      <w:r>
        <w:rPr>
          <w:spacing w:val="-6"/>
        </w:rPr>
        <w:t xml:space="preserve"> </w:t>
      </w:r>
      <w:r>
        <w:rPr>
          <w:spacing w:val="-1"/>
        </w:rPr>
        <w:t>that</w:t>
      </w:r>
      <w:r>
        <w:rPr>
          <w:spacing w:val="-6"/>
        </w:rPr>
        <w:t xml:space="preserve"> </w:t>
      </w:r>
      <w:r>
        <w:rPr>
          <w:spacing w:val="-1"/>
        </w:rPr>
        <w:t>process</w:t>
      </w:r>
      <w:r>
        <w:rPr>
          <w:spacing w:val="-4"/>
        </w:rPr>
        <w:t xml:space="preserve"> </w:t>
      </w:r>
      <w:r>
        <w:rPr>
          <w:spacing w:val="-1"/>
        </w:rPr>
        <w:t>difficult?</w:t>
      </w:r>
    </w:p>
    <w:p w14:paraId="6CFAE43A" w14:textId="77777777" w:rsidR="007C05BE" w:rsidRDefault="001E2B77">
      <w:pPr>
        <w:pStyle w:val="BodyText"/>
        <w:spacing w:before="2"/>
        <w:ind w:right="205"/>
        <w:rPr>
          <w:i w:val="0"/>
        </w:rPr>
      </w:pPr>
      <w:r>
        <w:rPr>
          <w:spacing w:val="-1"/>
        </w:rPr>
        <w:t>No.</w:t>
      </w:r>
      <w:r>
        <w:rPr>
          <w:spacing w:val="-2"/>
        </w:rPr>
        <w:t xml:space="preserve"> </w:t>
      </w:r>
      <w:r>
        <w:rPr>
          <w:spacing w:val="-1"/>
        </w:rPr>
        <w:t>The equipment</w:t>
      </w:r>
      <w:r>
        <w:t xml:space="preserve"> </w:t>
      </w:r>
      <w:r>
        <w:rPr>
          <w:spacing w:val="-1"/>
        </w:rPr>
        <w:t>must</w:t>
      </w:r>
      <w:r>
        <w:rPr>
          <w:spacing w:val="1"/>
        </w:rPr>
        <w:t xml:space="preserve"> </w:t>
      </w:r>
      <w:r>
        <w:rPr>
          <w:spacing w:val="-1"/>
        </w:rPr>
        <w:t xml:space="preserve">be </w:t>
      </w:r>
      <w:r>
        <w:t>listed</w:t>
      </w:r>
      <w:r>
        <w:rPr>
          <w:spacing w:val="-3"/>
        </w:rPr>
        <w:t xml:space="preserve"> </w:t>
      </w:r>
      <w:r>
        <w:t>in</w:t>
      </w:r>
      <w:r>
        <w:rPr>
          <w:spacing w:val="-4"/>
        </w:rPr>
        <w:t xml:space="preserve"> </w:t>
      </w:r>
      <w:r>
        <w:t>the</w:t>
      </w:r>
      <w:r>
        <w:rPr>
          <w:spacing w:val="-1"/>
        </w:rPr>
        <w:t xml:space="preserve"> budget.</w:t>
      </w:r>
      <w:r>
        <w:rPr>
          <w:spacing w:val="52"/>
        </w:rPr>
        <w:t xml:space="preserve"> </w:t>
      </w:r>
      <w:r>
        <w:rPr>
          <w:spacing w:val="-1"/>
        </w:rPr>
        <w:t>ISDA will include</w:t>
      </w:r>
      <w:r>
        <w:t xml:space="preserve"> it</w:t>
      </w:r>
      <w:r>
        <w:rPr>
          <w:spacing w:val="-3"/>
        </w:rPr>
        <w:t xml:space="preserve"> </w:t>
      </w:r>
      <w:r>
        <w:t>in</w:t>
      </w:r>
      <w:r>
        <w:rPr>
          <w:spacing w:val="-3"/>
        </w:rPr>
        <w:t xml:space="preserve"> </w:t>
      </w:r>
      <w:r>
        <w:t>the</w:t>
      </w:r>
      <w:r>
        <w:rPr>
          <w:spacing w:val="-2"/>
        </w:rPr>
        <w:t xml:space="preserve"> </w:t>
      </w:r>
      <w:r>
        <w:t>state</w:t>
      </w:r>
      <w:r>
        <w:rPr>
          <w:spacing w:val="-1"/>
        </w:rPr>
        <w:t xml:space="preserve"> plans </w:t>
      </w:r>
      <w:r>
        <w:t>to</w:t>
      </w:r>
      <w:r>
        <w:rPr>
          <w:spacing w:val="-2"/>
        </w:rPr>
        <w:t xml:space="preserve"> </w:t>
      </w:r>
      <w:r>
        <w:rPr>
          <w:spacing w:val="-1"/>
        </w:rPr>
        <w:t>USDA-</w:t>
      </w:r>
      <w:r>
        <w:rPr>
          <w:spacing w:val="57"/>
        </w:rPr>
        <w:t xml:space="preserve"> </w:t>
      </w:r>
      <w:r>
        <w:t>AMS.</w:t>
      </w:r>
      <w:r>
        <w:rPr>
          <w:spacing w:val="-3"/>
        </w:rPr>
        <w:t xml:space="preserve"> </w:t>
      </w:r>
      <w:r w:rsidR="0037756A">
        <w:rPr>
          <w:spacing w:val="-3"/>
        </w:rPr>
        <w:t>If the plan is approved by USDA, then the equipment purchase is approved.</w:t>
      </w:r>
    </w:p>
    <w:p w14:paraId="701278E8" w14:textId="77777777" w:rsidR="007C05BE" w:rsidRDefault="007C05BE">
      <w:pPr>
        <w:spacing w:before="12"/>
        <w:rPr>
          <w:rFonts w:ascii="Calibri" w:eastAsia="Calibri" w:hAnsi="Calibri" w:cs="Calibri"/>
          <w:i/>
          <w:sz w:val="23"/>
          <w:szCs w:val="23"/>
        </w:rPr>
      </w:pPr>
    </w:p>
    <w:p w14:paraId="0FB55598" w14:textId="41463A10" w:rsidR="007C05BE" w:rsidRDefault="006B5A8A" w:rsidP="00ED191F">
      <w:pPr>
        <w:pStyle w:val="Heading1"/>
        <w:numPr>
          <w:ilvl w:val="0"/>
          <w:numId w:val="1"/>
        </w:numPr>
        <w:tabs>
          <w:tab w:val="left" w:pos="840"/>
        </w:tabs>
        <w:ind w:right="747"/>
        <w:rPr>
          <w:b w:val="0"/>
          <w:bCs w:val="0"/>
        </w:rPr>
      </w:pPr>
      <w:r>
        <w:t>What if the project</w:t>
      </w:r>
      <w:r w:rsidR="001E2B77">
        <w:rPr>
          <w:spacing w:val="-2"/>
        </w:rPr>
        <w:t xml:space="preserve"> </w:t>
      </w:r>
      <w:r w:rsidR="001E2B77">
        <w:rPr>
          <w:spacing w:val="-1"/>
        </w:rPr>
        <w:t>entails</w:t>
      </w:r>
      <w:r w:rsidR="001E2B77">
        <w:rPr>
          <w:spacing w:val="-3"/>
        </w:rPr>
        <w:t xml:space="preserve"> </w:t>
      </w:r>
      <w:r w:rsidR="001E2B77">
        <w:t>a</w:t>
      </w:r>
      <w:r w:rsidR="001E2B77">
        <w:rPr>
          <w:spacing w:val="-4"/>
        </w:rPr>
        <w:t xml:space="preserve"> </w:t>
      </w:r>
      <w:r w:rsidR="001E2B77">
        <w:rPr>
          <w:spacing w:val="-1"/>
        </w:rPr>
        <w:t>multi-state</w:t>
      </w:r>
      <w:r w:rsidR="001E2B77">
        <w:rPr>
          <w:spacing w:val="-7"/>
        </w:rPr>
        <w:t xml:space="preserve"> </w:t>
      </w:r>
      <w:r w:rsidR="001E2B77">
        <w:rPr>
          <w:spacing w:val="-1"/>
        </w:rPr>
        <w:t>project</w:t>
      </w:r>
      <w:r w:rsidR="001E2B77">
        <w:rPr>
          <w:spacing w:val="-5"/>
        </w:rPr>
        <w:t xml:space="preserve"> </w:t>
      </w:r>
      <w:r w:rsidR="001E2B77">
        <w:rPr>
          <w:spacing w:val="-1"/>
        </w:rPr>
        <w:t>that</w:t>
      </w:r>
      <w:r w:rsidR="001E2B77">
        <w:rPr>
          <w:spacing w:val="-5"/>
        </w:rPr>
        <w:t xml:space="preserve"> </w:t>
      </w:r>
      <w:r w:rsidR="001E2B77">
        <w:t>will</w:t>
      </w:r>
      <w:r w:rsidR="001E2B77">
        <w:rPr>
          <w:spacing w:val="-5"/>
        </w:rPr>
        <w:t xml:space="preserve"> </w:t>
      </w:r>
      <w:r w:rsidR="001E2B77">
        <w:t>be</w:t>
      </w:r>
      <w:r w:rsidR="001E2B77">
        <w:rPr>
          <w:spacing w:val="-4"/>
        </w:rPr>
        <w:t xml:space="preserve"> </w:t>
      </w:r>
      <w:r w:rsidR="001E2B77">
        <w:rPr>
          <w:spacing w:val="-1"/>
        </w:rPr>
        <w:t>submitted</w:t>
      </w:r>
      <w:r w:rsidR="001E2B77">
        <w:rPr>
          <w:spacing w:val="-5"/>
        </w:rPr>
        <w:t xml:space="preserve"> </w:t>
      </w:r>
      <w:r w:rsidR="001E2B77">
        <w:t>to</w:t>
      </w:r>
      <w:r w:rsidR="001E2B77">
        <w:rPr>
          <w:spacing w:val="-3"/>
        </w:rPr>
        <w:t xml:space="preserve"> </w:t>
      </w:r>
      <w:r w:rsidR="001E2B77">
        <w:rPr>
          <w:spacing w:val="-1"/>
        </w:rPr>
        <w:t>another</w:t>
      </w:r>
      <w:r w:rsidR="001E2B77">
        <w:rPr>
          <w:spacing w:val="-2"/>
        </w:rPr>
        <w:t xml:space="preserve"> </w:t>
      </w:r>
      <w:r w:rsidR="001E2B77">
        <w:rPr>
          <w:spacing w:val="-1"/>
        </w:rPr>
        <w:t>state</w:t>
      </w:r>
      <w:r w:rsidR="001E2B77">
        <w:rPr>
          <w:spacing w:val="-4"/>
        </w:rPr>
        <w:t xml:space="preserve"> </w:t>
      </w:r>
      <w:r w:rsidR="001E2B77">
        <w:rPr>
          <w:spacing w:val="-1"/>
        </w:rPr>
        <w:t>for</w:t>
      </w:r>
      <w:r w:rsidR="001E2B77">
        <w:rPr>
          <w:spacing w:val="-6"/>
        </w:rPr>
        <w:t xml:space="preserve"> </w:t>
      </w:r>
      <w:r w:rsidR="001E2B77">
        <w:rPr>
          <w:spacing w:val="-1"/>
        </w:rPr>
        <w:t>partial</w:t>
      </w:r>
      <w:r w:rsidR="00ED191F">
        <w:rPr>
          <w:spacing w:val="-1"/>
        </w:rPr>
        <w:t xml:space="preserve"> </w:t>
      </w:r>
      <w:r w:rsidR="001E2B77">
        <w:rPr>
          <w:spacing w:val="-1"/>
        </w:rPr>
        <w:t>funding</w:t>
      </w:r>
      <w:r w:rsidR="001E2B77">
        <w:rPr>
          <w:spacing w:val="-6"/>
        </w:rPr>
        <w:t xml:space="preserve"> </w:t>
      </w:r>
      <w:r w:rsidR="001E2B77">
        <w:rPr>
          <w:spacing w:val="-1"/>
        </w:rPr>
        <w:t>as</w:t>
      </w:r>
      <w:r w:rsidR="001E2B77">
        <w:rPr>
          <w:spacing w:val="-5"/>
        </w:rPr>
        <w:t xml:space="preserve"> </w:t>
      </w:r>
      <w:r w:rsidR="001E2B77">
        <w:t>well,</w:t>
      </w:r>
      <w:r w:rsidR="001E2B77">
        <w:rPr>
          <w:spacing w:val="-6"/>
        </w:rPr>
        <w:t xml:space="preserve"> </w:t>
      </w:r>
      <w:r w:rsidR="001E2B77">
        <w:rPr>
          <w:spacing w:val="-1"/>
        </w:rPr>
        <w:t>how</w:t>
      </w:r>
      <w:r w:rsidR="001E2B77">
        <w:rPr>
          <w:spacing w:val="-5"/>
        </w:rPr>
        <w:t xml:space="preserve"> </w:t>
      </w:r>
      <w:r w:rsidR="001E2B77">
        <w:rPr>
          <w:spacing w:val="-1"/>
        </w:rPr>
        <w:t>does</w:t>
      </w:r>
      <w:r w:rsidR="001E2B77">
        <w:rPr>
          <w:spacing w:val="-3"/>
        </w:rPr>
        <w:t xml:space="preserve"> </w:t>
      </w:r>
      <w:r w:rsidR="001E2B77">
        <w:t>this</w:t>
      </w:r>
      <w:r w:rsidR="001E2B77">
        <w:rPr>
          <w:spacing w:val="-6"/>
        </w:rPr>
        <w:t xml:space="preserve"> </w:t>
      </w:r>
      <w:r w:rsidR="001E2B77">
        <w:rPr>
          <w:spacing w:val="-1"/>
        </w:rPr>
        <w:t>effect</w:t>
      </w:r>
      <w:r w:rsidR="001E2B77">
        <w:rPr>
          <w:spacing w:val="-5"/>
        </w:rPr>
        <w:t xml:space="preserve"> </w:t>
      </w:r>
      <w:r w:rsidR="001E2B77">
        <w:rPr>
          <w:spacing w:val="-1"/>
        </w:rPr>
        <w:t>my</w:t>
      </w:r>
      <w:r w:rsidR="001E2B77">
        <w:rPr>
          <w:spacing w:val="-4"/>
        </w:rPr>
        <w:t xml:space="preserve"> </w:t>
      </w:r>
      <w:r w:rsidR="001E2B77">
        <w:rPr>
          <w:spacing w:val="-1"/>
        </w:rPr>
        <w:t>application</w:t>
      </w:r>
      <w:r w:rsidR="001E2B77">
        <w:rPr>
          <w:spacing w:val="-5"/>
        </w:rPr>
        <w:t xml:space="preserve"> </w:t>
      </w:r>
      <w:r w:rsidR="001E2B77">
        <w:t>to</w:t>
      </w:r>
      <w:r w:rsidR="001E2B77">
        <w:rPr>
          <w:spacing w:val="-5"/>
        </w:rPr>
        <w:t xml:space="preserve"> </w:t>
      </w:r>
      <w:r w:rsidR="001E2B77">
        <w:rPr>
          <w:spacing w:val="-1"/>
        </w:rPr>
        <w:t>Idaho?</w:t>
      </w:r>
    </w:p>
    <w:p w14:paraId="3AA15EB1" w14:textId="77777777" w:rsidR="007C05BE" w:rsidRDefault="006B5A8A">
      <w:pPr>
        <w:pStyle w:val="BodyText"/>
        <w:ind w:right="120"/>
        <w:rPr>
          <w:spacing w:val="-1"/>
        </w:rPr>
      </w:pPr>
      <w:r>
        <w:rPr>
          <w:spacing w:val="-1"/>
        </w:rPr>
        <w:t>There is a</w:t>
      </w:r>
      <w:r w:rsidR="009C620C">
        <w:rPr>
          <w:spacing w:val="-1"/>
        </w:rPr>
        <w:t xml:space="preserve"> separate</w:t>
      </w:r>
      <w:r>
        <w:rPr>
          <w:spacing w:val="-1"/>
        </w:rPr>
        <w:t xml:space="preserve"> Specialty Crop Multi State Program, but Idaho is not a participating state.  You will need to fill out a separate application through a participating state.  Participating States and other Information about this program can be found at </w:t>
      </w:r>
      <w:hyperlink r:id="rId7" w:history="1">
        <w:r w:rsidRPr="00570B95">
          <w:rPr>
            <w:rStyle w:val="Hyperlink"/>
            <w:spacing w:val="-1"/>
          </w:rPr>
          <w:t>http://www.ams.usda.gov/services/grants/scmp</w:t>
        </w:r>
      </w:hyperlink>
    </w:p>
    <w:p w14:paraId="5BBA8829" w14:textId="77777777" w:rsidR="007C05BE" w:rsidRDefault="007C05BE">
      <w:pPr>
        <w:spacing w:before="12"/>
        <w:rPr>
          <w:rFonts w:ascii="Calibri" w:eastAsia="Calibri" w:hAnsi="Calibri" w:cs="Calibri"/>
          <w:i/>
          <w:sz w:val="23"/>
          <w:szCs w:val="23"/>
        </w:rPr>
      </w:pPr>
    </w:p>
    <w:p w14:paraId="1E068143" w14:textId="2270AC64" w:rsidR="007C05BE" w:rsidRPr="00636B78" w:rsidRDefault="001E2B77">
      <w:pPr>
        <w:numPr>
          <w:ilvl w:val="0"/>
          <w:numId w:val="1"/>
        </w:numPr>
        <w:tabs>
          <w:tab w:val="left" w:pos="840"/>
        </w:tabs>
        <w:ind w:right="1861"/>
        <w:rPr>
          <w:rFonts w:ascii="Calibri" w:eastAsia="Calibri" w:hAnsi="Calibri" w:cs="Calibri"/>
          <w:sz w:val="24"/>
          <w:szCs w:val="24"/>
        </w:rPr>
      </w:pPr>
      <w:r w:rsidRPr="00636B78">
        <w:rPr>
          <w:rFonts w:ascii="Calibri"/>
          <w:b/>
          <w:spacing w:val="-1"/>
          <w:sz w:val="24"/>
        </w:rPr>
        <w:t>What</w:t>
      </w:r>
      <w:r w:rsidRPr="00636B78">
        <w:rPr>
          <w:rFonts w:ascii="Calibri"/>
          <w:b/>
          <w:spacing w:val="-5"/>
          <w:sz w:val="24"/>
        </w:rPr>
        <w:t xml:space="preserve"> </w:t>
      </w:r>
      <w:r w:rsidRPr="00636B78">
        <w:rPr>
          <w:rFonts w:ascii="Calibri"/>
          <w:b/>
          <w:spacing w:val="-1"/>
          <w:sz w:val="24"/>
        </w:rPr>
        <w:t>regulations</w:t>
      </w:r>
      <w:r w:rsidRPr="00636B78">
        <w:rPr>
          <w:rFonts w:ascii="Calibri"/>
          <w:b/>
          <w:spacing w:val="-2"/>
          <w:sz w:val="24"/>
        </w:rPr>
        <w:t xml:space="preserve"> </w:t>
      </w:r>
      <w:r w:rsidRPr="00636B78">
        <w:rPr>
          <w:rFonts w:ascii="Calibri"/>
          <w:b/>
          <w:sz w:val="24"/>
        </w:rPr>
        <w:t>are</w:t>
      </w:r>
      <w:r w:rsidRPr="00636B78">
        <w:rPr>
          <w:rFonts w:ascii="Calibri"/>
          <w:b/>
          <w:spacing w:val="-4"/>
          <w:sz w:val="24"/>
        </w:rPr>
        <w:t xml:space="preserve"> </w:t>
      </w:r>
      <w:r w:rsidRPr="00636B78">
        <w:rPr>
          <w:rFonts w:ascii="Calibri"/>
          <w:b/>
          <w:spacing w:val="-1"/>
          <w:sz w:val="24"/>
        </w:rPr>
        <w:t>to</w:t>
      </w:r>
      <w:r w:rsidRPr="00636B78">
        <w:rPr>
          <w:rFonts w:ascii="Calibri"/>
          <w:b/>
          <w:spacing w:val="-4"/>
          <w:sz w:val="24"/>
        </w:rPr>
        <w:t xml:space="preserve"> </w:t>
      </w:r>
      <w:r w:rsidRPr="00636B78">
        <w:rPr>
          <w:rFonts w:ascii="Calibri"/>
          <w:b/>
          <w:sz w:val="24"/>
        </w:rPr>
        <w:t>be</w:t>
      </w:r>
      <w:r w:rsidRPr="00636B78">
        <w:rPr>
          <w:rFonts w:ascii="Calibri"/>
          <w:b/>
          <w:spacing w:val="-4"/>
          <w:sz w:val="24"/>
        </w:rPr>
        <w:t xml:space="preserve"> </w:t>
      </w:r>
      <w:r w:rsidRPr="00636B78">
        <w:rPr>
          <w:rFonts w:ascii="Calibri"/>
          <w:b/>
          <w:spacing w:val="-1"/>
          <w:sz w:val="24"/>
        </w:rPr>
        <w:t>used</w:t>
      </w:r>
      <w:r w:rsidRPr="00636B78">
        <w:rPr>
          <w:rFonts w:ascii="Calibri"/>
          <w:b/>
          <w:spacing w:val="-4"/>
          <w:sz w:val="24"/>
        </w:rPr>
        <w:t xml:space="preserve"> </w:t>
      </w:r>
      <w:r w:rsidRPr="00636B78">
        <w:rPr>
          <w:rFonts w:ascii="Calibri"/>
          <w:b/>
          <w:sz w:val="24"/>
        </w:rPr>
        <w:t>when</w:t>
      </w:r>
      <w:r w:rsidRPr="00636B78">
        <w:rPr>
          <w:rFonts w:ascii="Calibri"/>
          <w:b/>
          <w:spacing w:val="-4"/>
          <w:sz w:val="24"/>
        </w:rPr>
        <w:t xml:space="preserve"> </w:t>
      </w:r>
      <w:r w:rsidRPr="00636B78">
        <w:rPr>
          <w:rFonts w:ascii="Calibri"/>
          <w:b/>
          <w:spacing w:val="-1"/>
          <w:sz w:val="24"/>
        </w:rPr>
        <w:t>calculating</w:t>
      </w:r>
      <w:r w:rsidRPr="00636B78">
        <w:rPr>
          <w:rFonts w:ascii="Calibri"/>
          <w:b/>
          <w:spacing w:val="-5"/>
          <w:sz w:val="24"/>
        </w:rPr>
        <w:t xml:space="preserve"> </w:t>
      </w:r>
      <w:r w:rsidRPr="00636B78">
        <w:rPr>
          <w:rFonts w:ascii="Calibri"/>
          <w:b/>
          <w:spacing w:val="-1"/>
          <w:sz w:val="24"/>
        </w:rPr>
        <w:t>travel expenses</w:t>
      </w:r>
      <w:r w:rsidRPr="00636B78">
        <w:rPr>
          <w:rFonts w:ascii="Calibri"/>
          <w:b/>
          <w:spacing w:val="-3"/>
          <w:sz w:val="24"/>
        </w:rPr>
        <w:t xml:space="preserve"> </w:t>
      </w:r>
      <w:r w:rsidRPr="00636B78">
        <w:rPr>
          <w:rFonts w:ascii="Calibri"/>
          <w:b/>
          <w:spacing w:val="-1"/>
          <w:sz w:val="24"/>
        </w:rPr>
        <w:t>for</w:t>
      </w:r>
      <w:r w:rsidRPr="00636B78">
        <w:rPr>
          <w:rFonts w:ascii="Calibri"/>
          <w:b/>
          <w:spacing w:val="-4"/>
          <w:sz w:val="24"/>
        </w:rPr>
        <w:t xml:space="preserve"> </w:t>
      </w:r>
      <w:r w:rsidRPr="00636B78">
        <w:rPr>
          <w:rFonts w:ascii="Calibri"/>
          <w:b/>
          <w:sz w:val="24"/>
        </w:rPr>
        <w:t>the</w:t>
      </w:r>
      <w:r w:rsidRPr="00636B78">
        <w:rPr>
          <w:rFonts w:ascii="Calibri"/>
          <w:b/>
          <w:spacing w:val="-7"/>
          <w:sz w:val="24"/>
        </w:rPr>
        <w:t xml:space="preserve"> </w:t>
      </w:r>
      <w:r w:rsidRPr="00636B78">
        <w:rPr>
          <w:rFonts w:ascii="Calibri"/>
          <w:b/>
          <w:spacing w:val="-1"/>
          <w:sz w:val="24"/>
        </w:rPr>
        <w:t>grant?</w:t>
      </w:r>
      <w:r w:rsidRPr="00636B78">
        <w:rPr>
          <w:rFonts w:ascii="Calibri"/>
          <w:b/>
          <w:spacing w:val="77"/>
          <w:w w:val="99"/>
          <w:sz w:val="24"/>
        </w:rPr>
        <w:t xml:space="preserve"> </w:t>
      </w:r>
      <w:r w:rsidRPr="00636B78">
        <w:rPr>
          <w:rFonts w:ascii="Calibri"/>
          <w:i/>
          <w:spacing w:val="-1"/>
          <w:sz w:val="24"/>
        </w:rPr>
        <w:t>Travel expenses must</w:t>
      </w:r>
      <w:r w:rsidRPr="00636B78">
        <w:rPr>
          <w:rFonts w:ascii="Calibri"/>
          <w:i/>
          <w:spacing w:val="-3"/>
          <w:sz w:val="24"/>
        </w:rPr>
        <w:t xml:space="preserve"> </w:t>
      </w:r>
      <w:r w:rsidRPr="00636B78">
        <w:rPr>
          <w:rFonts w:ascii="Calibri"/>
          <w:i/>
          <w:spacing w:val="-1"/>
          <w:sz w:val="24"/>
        </w:rPr>
        <w:t>comply with</w:t>
      </w:r>
      <w:r w:rsidRPr="00636B78">
        <w:rPr>
          <w:rFonts w:ascii="Calibri"/>
          <w:i/>
          <w:spacing w:val="-3"/>
          <w:sz w:val="24"/>
        </w:rPr>
        <w:t xml:space="preserve"> </w:t>
      </w:r>
      <w:r w:rsidRPr="00636B78">
        <w:rPr>
          <w:rFonts w:ascii="Calibri"/>
          <w:i/>
          <w:sz w:val="24"/>
        </w:rPr>
        <w:t xml:space="preserve">the </w:t>
      </w:r>
      <w:r w:rsidRPr="00636B78">
        <w:rPr>
          <w:rFonts w:ascii="Calibri"/>
          <w:i/>
          <w:spacing w:val="-1"/>
          <w:sz w:val="24"/>
        </w:rPr>
        <w:t>State of</w:t>
      </w:r>
      <w:r w:rsidRPr="00636B78">
        <w:rPr>
          <w:rFonts w:ascii="Calibri"/>
          <w:i/>
          <w:sz w:val="24"/>
        </w:rPr>
        <w:t xml:space="preserve"> </w:t>
      </w:r>
      <w:r w:rsidRPr="00636B78">
        <w:rPr>
          <w:rFonts w:ascii="Calibri"/>
          <w:i/>
          <w:spacing w:val="-2"/>
          <w:sz w:val="24"/>
        </w:rPr>
        <w:t xml:space="preserve">Idaho </w:t>
      </w:r>
      <w:r w:rsidRPr="00636B78">
        <w:rPr>
          <w:rFonts w:ascii="Calibri"/>
          <w:i/>
          <w:sz w:val="24"/>
        </w:rPr>
        <w:t>travel</w:t>
      </w:r>
      <w:r w:rsidRPr="00636B78">
        <w:rPr>
          <w:rFonts w:ascii="Calibri"/>
          <w:i/>
          <w:spacing w:val="-1"/>
          <w:sz w:val="24"/>
        </w:rPr>
        <w:t xml:space="preserve"> regulations </w:t>
      </w:r>
      <w:r w:rsidRPr="00636B78">
        <w:rPr>
          <w:rFonts w:ascii="Calibri"/>
          <w:i/>
          <w:sz w:val="24"/>
        </w:rPr>
        <w:t>listed</w:t>
      </w:r>
      <w:r w:rsidRPr="00636B78">
        <w:rPr>
          <w:rFonts w:ascii="Calibri"/>
          <w:i/>
          <w:spacing w:val="-2"/>
          <w:sz w:val="24"/>
        </w:rPr>
        <w:t xml:space="preserve"> </w:t>
      </w:r>
      <w:r w:rsidRPr="00636B78">
        <w:rPr>
          <w:rFonts w:ascii="Calibri"/>
          <w:i/>
          <w:spacing w:val="-1"/>
          <w:sz w:val="24"/>
        </w:rPr>
        <w:t>on</w:t>
      </w:r>
      <w:r w:rsidRPr="00636B78">
        <w:rPr>
          <w:rFonts w:ascii="Calibri"/>
          <w:i/>
          <w:sz w:val="24"/>
        </w:rPr>
        <w:t xml:space="preserve"> </w:t>
      </w:r>
      <w:hyperlink r:id="rId8">
        <w:r w:rsidRPr="00636B78">
          <w:rPr>
            <w:rFonts w:ascii="Calibri"/>
            <w:i/>
            <w:color w:val="67AFBD"/>
            <w:spacing w:val="-1"/>
            <w:sz w:val="24"/>
            <w:u w:val="single" w:color="67AFBD"/>
          </w:rPr>
          <w:t>www.sco.idaho.gov</w:t>
        </w:r>
        <w:r w:rsidRPr="00636B78">
          <w:rPr>
            <w:rFonts w:ascii="Calibri"/>
            <w:i/>
            <w:color w:val="67AFBD"/>
            <w:spacing w:val="-6"/>
            <w:sz w:val="24"/>
            <w:u w:val="single" w:color="67AFBD"/>
          </w:rPr>
          <w:t xml:space="preserve"> </w:t>
        </w:r>
      </w:hyperlink>
      <w:r w:rsidRPr="00636B78">
        <w:rPr>
          <w:rFonts w:ascii="Calibri"/>
          <w:i/>
          <w:sz w:val="24"/>
        </w:rPr>
        <w:t>.</w:t>
      </w:r>
      <w:r w:rsidR="00636B78">
        <w:rPr>
          <w:rFonts w:ascii="Calibri"/>
          <w:i/>
          <w:sz w:val="24"/>
        </w:rPr>
        <w:t xml:space="preserve">  </w:t>
      </w:r>
      <w:r w:rsidR="00636B78" w:rsidRPr="00636B78">
        <w:rPr>
          <w:rFonts w:ascii="Calibri"/>
          <w:i/>
          <w:sz w:val="24"/>
        </w:rPr>
        <w:t>Meals are only provided when in official travel status.  The per diem allowance will only be paid for travel outside a 50-mile radius of the employee’s primary work location and for travel in excess of 12 hours, or includes an overnight stay.</w:t>
      </w:r>
    </w:p>
    <w:p w14:paraId="7A999E2F" w14:textId="77777777" w:rsidR="007C05BE" w:rsidRDefault="007C05BE">
      <w:pPr>
        <w:spacing w:before="12"/>
        <w:rPr>
          <w:rFonts w:ascii="Calibri" w:eastAsia="Calibri" w:hAnsi="Calibri" w:cs="Calibri"/>
          <w:i/>
          <w:sz w:val="23"/>
          <w:szCs w:val="23"/>
        </w:rPr>
      </w:pPr>
    </w:p>
    <w:p w14:paraId="72566FC6" w14:textId="77777777" w:rsidR="007C05BE" w:rsidRDefault="001E2B77">
      <w:pPr>
        <w:pStyle w:val="Heading1"/>
        <w:numPr>
          <w:ilvl w:val="0"/>
          <w:numId w:val="1"/>
        </w:numPr>
        <w:tabs>
          <w:tab w:val="left" w:pos="840"/>
        </w:tabs>
        <w:rPr>
          <w:b w:val="0"/>
          <w:bCs w:val="0"/>
        </w:rPr>
      </w:pPr>
      <w:r>
        <w:t>If</w:t>
      </w:r>
      <w:r>
        <w:rPr>
          <w:spacing w:val="-3"/>
        </w:rPr>
        <w:t xml:space="preserve"> </w:t>
      </w:r>
      <w:r>
        <w:t>a</w:t>
      </w:r>
      <w:r>
        <w:rPr>
          <w:spacing w:val="-3"/>
        </w:rPr>
        <w:t xml:space="preserve"> </w:t>
      </w:r>
      <w:r>
        <w:rPr>
          <w:spacing w:val="-1"/>
        </w:rPr>
        <w:t>project</w:t>
      </w:r>
      <w:r>
        <w:rPr>
          <w:spacing w:val="-2"/>
        </w:rPr>
        <w:t xml:space="preserve"> </w:t>
      </w:r>
      <w:r>
        <w:rPr>
          <w:spacing w:val="-1"/>
        </w:rPr>
        <w:t>benefits</w:t>
      </w:r>
      <w:r>
        <w:rPr>
          <w:spacing w:val="-4"/>
        </w:rPr>
        <w:t xml:space="preserve"> </w:t>
      </w:r>
      <w:r>
        <w:rPr>
          <w:spacing w:val="-1"/>
        </w:rPr>
        <w:t>more</w:t>
      </w:r>
      <w:r>
        <w:rPr>
          <w:spacing w:val="-3"/>
        </w:rPr>
        <w:t xml:space="preserve"> </w:t>
      </w:r>
      <w:r>
        <w:rPr>
          <w:spacing w:val="-1"/>
        </w:rPr>
        <w:t>than</w:t>
      </w:r>
      <w:r>
        <w:rPr>
          <w:spacing w:val="-4"/>
        </w:rPr>
        <w:t xml:space="preserve"> </w:t>
      </w:r>
      <w:r>
        <w:t>just</w:t>
      </w:r>
      <w:r>
        <w:rPr>
          <w:spacing w:val="-4"/>
        </w:rPr>
        <w:t xml:space="preserve"> </w:t>
      </w:r>
      <w:r>
        <w:rPr>
          <w:spacing w:val="-1"/>
        </w:rPr>
        <w:t>specialty</w:t>
      </w:r>
      <w:r>
        <w:rPr>
          <w:spacing w:val="-3"/>
        </w:rPr>
        <w:t xml:space="preserve"> </w:t>
      </w:r>
      <w:r>
        <w:rPr>
          <w:spacing w:val="-1"/>
        </w:rPr>
        <w:t>crops,</w:t>
      </w:r>
      <w:r>
        <w:rPr>
          <w:spacing w:val="-2"/>
        </w:rPr>
        <w:t xml:space="preserve"> </w:t>
      </w:r>
      <w:r>
        <w:rPr>
          <w:spacing w:val="-1"/>
        </w:rPr>
        <w:t>is</w:t>
      </w:r>
      <w:r>
        <w:rPr>
          <w:spacing w:val="-2"/>
        </w:rPr>
        <w:t xml:space="preserve"> </w:t>
      </w:r>
      <w:r>
        <w:rPr>
          <w:spacing w:val="-1"/>
        </w:rPr>
        <w:t>it</w:t>
      </w:r>
      <w:r>
        <w:rPr>
          <w:spacing w:val="-2"/>
        </w:rPr>
        <w:t xml:space="preserve"> </w:t>
      </w:r>
      <w:r>
        <w:rPr>
          <w:spacing w:val="-1"/>
        </w:rPr>
        <w:t>still</w:t>
      </w:r>
      <w:r>
        <w:rPr>
          <w:spacing w:val="-2"/>
        </w:rPr>
        <w:t xml:space="preserve"> </w:t>
      </w:r>
      <w:r>
        <w:rPr>
          <w:spacing w:val="-1"/>
        </w:rPr>
        <w:t>eligible?</w:t>
      </w:r>
    </w:p>
    <w:p w14:paraId="790B0520" w14:textId="77777777" w:rsidR="007C05BE" w:rsidRDefault="001E2B77">
      <w:pPr>
        <w:pStyle w:val="BodyText"/>
        <w:spacing w:before="2"/>
        <w:ind w:right="120"/>
        <w:rPr>
          <w:i w:val="0"/>
        </w:rPr>
      </w:pPr>
      <w:r>
        <w:rPr>
          <w:spacing w:val="-1"/>
        </w:rPr>
        <w:t>It</w:t>
      </w:r>
      <w:r>
        <w:t xml:space="preserve"> </w:t>
      </w:r>
      <w:r>
        <w:rPr>
          <w:spacing w:val="-1"/>
        </w:rPr>
        <w:t>may</w:t>
      </w:r>
      <w:r>
        <w:t xml:space="preserve"> </w:t>
      </w:r>
      <w:r>
        <w:rPr>
          <w:spacing w:val="-1"/>
        </w:rPr>
        <w:t>still be</w:t>
      </w:r>
      <w:r>
        <w:t xml:space="preserve"> </w:t>
      </w:r>
      <w:r>
        <w:rPr>
          <w:spacing w:val="-1"/>
        </w:rPr>
        <w:t>eligible.</w:t>
      </w:r>
      <w:r>
        <w:rPr>
          <w:spacing w:val="52"/>
        </w:rPr>
        <w:t xml:space="preserve"> </w:t>
      </w:r>
      <w:r>
        <w:rPr>
          <w:spacing w:val="-1"/>
        </w:rPr>
        <w:t>The applicant</w:t>
      </w:r>
      <w:r>
        <w:rPr>
          <w:spacing w:val="1"/>
        </w:rPr>
        <w:t xml:space="preserve"> </w:t>
      </w:r>
      <w:r>
        <w:rPr>
          <w:spacing w:val="-1"/>
        </w:rPr>
        <w:t>can</w:t>
      </w:r>
      <w:r>
        <w:rPr>
          <w:spacing w:val="-2"/>
        </w:rPr>
        <w:t xml:space="preserve"> </w:t>
      </w:r>
      <w:r>
        <w:rPr>
          <w:spacing w:val="-1"/>
        </w:rPr>
        <w:t>use</w:t>
      </w:r>
      <w:r>
        <w:t xml:space="preserve"> other</w:t>
      </w:r>
      <w:r>
        <w:rPr>
          <w:spacing w:val="-1"/>
        </w:rPr>
        <w:t xml:space="preserve"> monies </w:t>
      </w:r>
      <w:r>
        <w:t>to</w:t>
      </w:r>
      <w:r>
        <w:rPr>
          <w:spacing w:val="-1"/>
        </w:rPr>
        <w:t xml:space="preserve"> fund</w:t>
      </w:r>
      <w:r>
        <w:rPr>
          <w:spacing w:val="-2"/>
        </w:rPr>
        <w:t xml:space="preserve"> </w:t>
      </w:r>
      <w:r>
        <w:t xml:space="preserve">the </w:t>
      </w:r>
      <w:r>
        <w:rPr>
          <w:spacing w:val="-1"/>
        </w:rPr>
        <w:t>portion</w:t>
      </w:r>
      <w:r>
        <w:rPr>
          <w:spacing w:val="-3"/>
        </w:rPr>
        <w:t xml:space="preserve"> </w:t>
      </w:r>
      <w:r>
        <w:rPr>
          <w:spacing w:val="-1"/>
        </w:rPr>
        <w:t>of</w:t>
      </w:r>
      <w:r>
        <w:rPr>
          <w:spacing w:val="1"/>
        </w:rPr>
        <w:t xml:space="preserve"> </w:t>
      </w:r>
      <w:r>
        <w:t>the</w:t>
      </w:r>
      <w:r>
        <w:rPr>
          <w:spacing w:val="-1"/>
        </w:rPr>
        <w:t xml:space="preserve"> project</w:t>
      </w:r>
      <w:r>
        <w:rPr>
          <w:spacing w:val="-2"/>
        </w:rPr>
        <w:t xml:space="preserve"> </w:t>
      </w:r>
      <w:r>
        <w:rPr>
          <w:spacing w:val="-1"/>
        </w:rPr>
        <w:t>not</w:t>
      </w:r>
      <w:r>
        <w:rPr>
          <w:spacing w:val="67"/>
          <w:w w:val="99"/>
        </w:rPr>
        <w:t xml:space="preserve"> </w:t>
      </w:r>
      <w:r>
        <w:rPr>
          <w:spacing w:val="-1"/>
        </w:rPr>
        <w:t>relating</w:t>
      </w:r>
      <w:r>
        <w:rPr>
          <w:spacing w:val="-3"/>
        </w:rPr>
        <w:t xml:space="preserve"> </w:t>
      </w:r>
      <w:r>
        <w:t>to</w:t>
      </w:r>
      <w:r>
        <w:rPr>
          <w:spacing w:val="-2"/>
        </w:rPr>
        <w:t xml:space="preserve"> </w:t>
      </w:r>
      <w:r>
        <w:rPr>
          <w:spacing w:val="-1"/>
        </w:rPr>
        <w:t>specialty</w:t>
      </w:r>
      <w:r>
        <w:rPr>
          <w:spacing w:val="-3"/>
        </w:rPr>
        <w:t xml:space="preserve"> </w:t>
      </w:r>
      <w:r>
        <w:rPr>
          <w:spacing w:val="-1"/>
        </w:rPr>
        <w:t>crops.</w:t>
      </w:r>
      <w:r>
        <w:rPr>
          <w:spacing w:val="-2"/>
        </w:rPr>
        <w:t xml:space="preserve"> </w:t>
      </w:r>
      <w:r>
        <w:rPr>
          <w:spacing w:val="-1"/>
        </w:rPr>
        <w:t xml:space="preserve">This </w:t>
      </w:r>
      <w:r>
        <w:rPr>
          <w:spacing w:val="-2"/>
        </w:rPr>
        <w:t>works</w:t>
      </w:r>
      <w:r>
        <w:rPr>
          <w:spacing w:val="-1"/>
        </w:rPr>
        <w:t xml:space="preserve"> </w:t>
      </w:r>
      <w:r>
        <w:t>for</w:t>
      </w:r>
      <w:r>
        <w:rPr>
          <w:spacing w:val="-2"/>
        </w:rPr>
        <w:t xml:space="preserve"> </w:t>
      </w:r>
      <w:r>
        <w:rPr>
          <w:spacing w:val="-1"/>
        </w:rPr>
        <w:t>project</w:t>
      </w:r>
      <w:r>
        <w:t xml:space="preserve"> </w:t>
      </w:r>
      <w:r>
        <w:rPr>
          <w:spacing w:val="-1"/>
        </w:rPr>
        <w:t>expenses that</w:t>
      </w:r>
      <w:r>
        <w:t xml:space="preserve"> </w:t>
      </w:r>
      <w:r>
        <w:rPr>
          <w:spacing w:val="-1"/>
        </w:rPr>
        <w:t>can</w:t>
      </w:r>
      <w:r>
        <w:rPr>
          <w:spacing w:val="-2"/>
        </w:rPr>
        <w:t xml:space="preserve"> </w:t>
      </w:r>
      <w:r>
        <w:rPr>
          <w:spacing w:val="-1"/>
        </w:rPr>
        <w:t>be directly</w:t>
      </w:r>
      <w:r>
        <w:rPr>
          <w:spacing w:val="-4"/>
        </w:rPr>
        <w:t xml:space="preserve"> </w:t>
      </w:r>
      <w:r>
        <w:rPr>
          <w:spacing w:val="-1"/>
        </w:rPr>
        <w:t>traced</w:t>
      </w:r>
      <w:r>
        <w:rPr>
          <w:spacing w:val="-4"/>
        </w:rPr>
        <w:t xml:space="preserve"> </w:t>
      </w:r>
      <w:r>
        <w:t>to</w:t>
      </w:r>
      <w:r>
        <w:rPr>
          <w:spacing w:val="-3"/>
        </w:rPr>
        <w:t xml:space="preserve"> </w:t>
      </w:r>
      <w:r>
        <w:rPr>
          <w:spacing w:val="-1"/>
        </w:rPr>
        <w:t>specialty</w:t>
      </w:r>
      <w:r>
        <w:rPr>
          <w:spacing w:val="113"/>
        </w:rPr>
        <w:t xml:space="preserve"> </w:t>
      </w:r>
      <w:r>
        <w:rPr>
          <w:spacing w:val="-1"/>
        </w:rPr>
        <w:t>crops, but</w:t>
      </w:r>
      <w:r>
        <w:t xml:space="preserve"> </w:t>
      </w:r>
      <w:r>
        <w:rPr>
          <w:spacing w:val="-1"/>
        </w:rPr>
        <w:t>does not</w:t>
      </w:r>
      <w:r>
        <w:rPr>
          <w:spacing w:val="1"/>
        </w:rPr>
        <w:t xml:space="preserve"> </w:t>
      </w:r>
      <w:r>
        <w:rPr>
          <w:spacing w:val="-1"/>
        </w:rPr>
        <w:t>work</w:t>
      </w:r>
      <w:r>
        <w:t xml:space="preserve"> for</w:t>
      </w:r>
      <w:r>
        <w:rPr>
          <w:spacing w:val="-2"/>
        </w:rPr>
        <w:t xml:space="preserve"> </w:t>
      </w:r>
      <w:r>
        <w:rPr>
          <w:spacing w:val="-1"/>
        </w:rPr>
        <w:t>something</w:t>
      </w:r>
      <w:r>
        <w:rPr>
          <w:spacing w:val="-2"/>
        </w:rPr>
        <w:t xml:space="preserve"> </w:t>
      </w:r>
      <w:r>
        <w:rPr>
          <w:spacing w:val="-1"/>
        </w:rPr>
        <w:t>like</w:t>
      </w:r>
      <w:r>
        <w:t xml:space="preserve"> </w:t>
      </w:r>
      <w:r>
        <w:rPr>
          <w:spacing w:val="-1"/>
        </w:rPr>
        <w:t>an</w:t>
      </w:r>
      <w:r>
        <w:rPr>
          <w:spacing w:val="-2"/>
        </w:rPr>
        <w:t xml:space="preserve"> </w:t>
      </w:r>
      <w:r>
        <w:rPr>
          <w:spacing w:val="-1"/>
        </w:rPr>
        <w:t>equipment</w:t>
      </w:r>
      <w:r>
        <w:t xml:space="preserve"> </w:t>
      </w:r>
      <w:r>
        <w:rPr>
          <w:spacing w:val="-1"/>
        </w:rPr>
        <w:t>purchase</w:t>
      </w:r>
      <w:r>
        <w:t xml:space="preserve"> </w:t>
      </w:r>
      <w:r>
        <w:rPr>
          <w:spacing w:val="-1"/>
        </w:rPr>
        <w:t>which</w:t>
      </w:r>
      <w:r>
        <w:t xml:space="preserve"> </w:t>
      </w:r>
      <w:r>
        <w:rPr>
          <w:spacing w:val="-1"/>
        </w:rPr>
        <w:t>may be used</w:t>
      </w:r>
      <w:r>
        <w:rPr>
          <w:spacing w:val="-2"/>
        </w:rPr>
        <w:t xml:space="preserve"> </w:t>
      </w:r>
      <w:r>
        <w:t>to</w:t>
      </w:r>
      <w:r>
        <w:rPr>
          <w:spacing w:val="-2"/>
        </w:rPr>
        <w:t xml:space="preserve"> </w:t>
      </w:r>
      <w:r>
        <w:rPr>
          <w:spacing w:val="-1"/>
        </w:rPr>
        <w:t>benefit</w:t>
      </w:r>
      <w:r>
        <w:rPr>
          <w:spacing w:val="77"/>
          <w:w w:val="99"/>
        </w:rPr>
        <w:t xml:space="preserve"> </w:t>
      </w:r>
      <w:r>
        <w:rPr>
          <w:spacing w:val="-1"/>
        </w:rPr>
        <w:t>both</w:t>
      </w:r>
      <w:r>
        <w:rPr>
          <w:spacing w:val="-3"/>
        </w:rPr>
        <w:t xml:space="preserve"> </w:t>
      </w:r>
      <w:r>
        <w:rPr>
          <w:spacing w:val="-1"/>
        </w:rPr>
        <w:t xml:space="preserve">specialty </w:t>
      </w:r>
      <w:r>
        <w:rPr>
          <w:spacing w:val="-2"/>
        </w:rPr>
        <w:t xml:space="preserve">and </w:t>
      </w:r>
      <w:r>
        <w:rPr>
          <w:spacing w:val="-1"/>
        </w:rPr>
        <w:t>non-specialty crops.</w:t>
      </w:r>
    </w:p>
    <w:sectPr w:rsidR="007C05BE">
      <w:footerReference w:type="default" r:id="rId9"/>
      <w:pgSz w:w="12240" w:h="15840"/>
      <w:pgMar w:top="1040" w:right="780" w:bottom="28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AEF50" w14:textId="77777777" w:rsidR="00EB40D0" w:rsidRDefault="00EB40D0" w:rsidP="00EB40D0">
      <w:r>
        <w:separator/>
      </w:r>
    </w:p>
  </w:endnote>
  <w:endnote w:type="continuationSeparator" w:id="0">
    <w:p w14:paraId="6E8C4682" w14:textId="77777777" w:rsidR="00EB40D0" w:rsidRDefault="00EB40D0" w:rsidP="00EB4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7422"/>
      <w:docPartObj>
        <w:docPartGallery w:val="Page Numbers (Bottom of Page)"/>
        <w:docPartUnique/>
      </w:docPartObj>
    </w:sdtPr>
    <w:sdtEndPr>
      <w:rPr>
        <w:noProof/>
      </w:rPr>
    </w:sdtEndPr>
    <w:sdtContent>
      <w:p w14:paraId="4E719296" w14:textId="120C63AF" w:rsidR="00995B84" w:rsidRDefault="00995B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8A60F4" w14:textId="77777777" w:rsidR="00995B84" w:rsidRDefault="00995B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082C1" w14:textId="77777777" w:rsidR="00EB40D0" w:rsidRDefault="00EB40D0" w:rsidP="00EB40D0">
      <w:r>
        <w:separator/>
      </w:r>
    </w:p>
  </w:footnote>
  <w:footnote w:type="continuationSeparator" w:id="0">
    <w:p w14:paraId="21DF2140" w14:textId="77777777" w:rsidR="00EB40D0" w:rsidRDefault="00EB40D0" w:rsidP="00EB40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C2D16"/>
    <w:multiLevelType w:val="hybridMultilevel"/>
    <w:tmpl w:val="CC4896D4"/>
    <w:lvl w:ilvl="0" w:tplc="E08AAF4E">
      <w:start w:val="1"/>
      <w:numFmt w:val="decimal"/>
      <w:lvlText w:val="%1."/>
      <w:lvlJc w:val="left"/>
      <w:pPr>
        <w:ind w:left="840" w:hanging="720"/>
      </w:pPr>
      <w:rPr>
        <w:rFonts w:ascii="Calibri" w:eastAsia="Calibri" w:hAnsi="Calibri" w:hint="default"/>
        <w:b/>
        <w:bCs/>
        <w:w w:val="99"/>
        <w:sz w:val="24"/>
        <w:szCs w:val="24"/>
      </w:rPr>
    </w:lvl>
    <w:lvl w:ilvl="1" w:tplc="E13EB1A0">
      <w:start w:val="1"/>
      <w:numFmt w:val="bullet"/>
      <w:lvlText w:val="•"/>
      <w:lvlJc w:val="left"/>
      <w:pPr>
        <w:ind w:left="1822" w:hanging="720"/>
      </w:pPr>
      <w:rPr>
        <w:rFonts w:hint="default"/>
      </w:rPr>
    </w:lvl>
    <w:lvl w:ilvl="2" w:tplc="D98EA5B8">
      <w:start w:val="1"/>
      <w:numFmt w:val="bullet"/>
      <w:lvlText w:val="•"/>
      <w:lvlJc w:val="left"/>
      <w:pPr>
        <w:ind w:left="2804" w:hanging="720"/>
      </w:pPr>
      <w:rPr>
        <w:rFonts w:hint="default"/>
      </w:rPr>
    </w:lvl>
    <w:lvl w:ilvl="3" w:tplc="14A68612">
      <w:start w:val="1"/>
      <w:numFmt w:val="bullet"/>
      <w:lvlText w:val="•"/>
      <w:lvlJc w:val="left"/>
      <w:pPr>
        <w:ind w:left="3786" w:hanging="720"/>
      </w:pPr>
      <w:rPr>
        <w:rFonts w:hint="default"/>
      </w:rPr>
    </w:lvl>
    <w:lvl w:ilvl="4" w:tplc="D5EC52EC">
      <w:start w:val="1"/>
      <w:numFmt w:val="bullet"/>
      <w:lvlText w:val="•"/>
      <w:lvlJc w:val="left"/>
      <w:pPr>
        <w:ind w:left="4768" w:hanging="720"/>
      </w:pPr>
      <w:rPr>
        <w:rFonts w:hint="default"/>
      </w:rPr>
    </w:lvl>
    <w:lvl w:ilvl="5" w:tplc="92540822">
      <w:start w:val="1"/>
      <w:numFmt w:val="bullet"/>
      <w:lvlText w:val="•"/>
      <w:lvlJc w:val="left"/>
      <w:pPr>
        <w:ind w:left="5750" w:hanging="720"/>
      </w:pPr>
      <w:rPr>
        <w:rFonts w:hint="default"/>
      </w:rPr>
    </w:lvl>
    <w:lvl w:ilvl="6" w:tplc="39409AA2">
      <w:start w:val="1"/>
      <w:numFmt w:val="bullet"/>
      <w:lvlText w:val="•"/>
      <w:lvlJc w:val="left"/>
      <w:pPr>
        <w:ind w:left="6732" w:hanging="720"/>
      </w:pPr>
      <w:rPr>
        <w:rFonts w:hint="default"/>
      </w:rPr>
    </w:lvl>
    <w:lvl w:ilvl="7" w:tplc="DB225CDC">
      <w:start w:val="1"/>
      <w:numFmt w:val="bullet"/>
      <w:lvlText w:val="•"/>
      <w:lvlJc w:val="left"/>
      <w:pPr>
        <w:ind w:left="7714" w:hanging="720"/>
      </w:pPr>
      <w:rPr>
        <w:rFonts w:hint="default"/>
      </w:rPr>
    </w:lvl>
    <w:lvl w:ilvl="8" w:tplc="DE4466A4">
      <w:start w:val="1"/>
      <w:numFmt w:val="bullet"/>
      <w:lvlText w:val="•"/>
      <w:lvlJc w:val="left"/>
      <w:pPr>
        <w:ind w:left="8696" w:hanging="720"/>
      </w:pPr>
      <w:rPr>
        <w:rFonts w:hint="default"/>
      </w:rPr>
    </w:lvl>
  </w:abstractNum>
  <w:abstractNum w:abstractNumId="1" w15:restartNumberingAfterBreak="0">
    <w:nsid w:val="705E117D"/>
    <w:multiLevelType w:val="hybridMultilevel"/>
    <w:tmpl w:val="29B46714"/>
    <w:lvl w:ilvl="0" w:tplc="F69425C0">
      <w:start w:val="12"/>
      <w:numFmt w:val="decimal"/>
      <w:lvlText w:val="%1."/>
      <w:lvlJc w:val="left"/>
      <w:pPr>
        <w:ind w:left="840" w:hanging="720"/>
      </w:pPr>
      <w:rPr>
        <w:rFonts w:ascii="Calibri" w:eastAsia="Calibri" w:hAnsi="Calibri" w:hint="default"/>
        <w:b/>
        <w:bCs/>
        <w:w w:val="99"/>
        <w:sz w:val="24"/>
        <w:szCs w:val="24"/>
      </w:rPr>
    </w:lvl>
    <w:lvl w:ilvl="1" w:tplc="809C7250">
      <w:start w:val="1"/>
      <w:numFmt w:val="bullet"/>
      <w:lvlText w:val="•"/>
      <w:lvlJc w:val="left"/>
      <w:pPr>
        <w:ind w:left="1824" w:hanging="720"/>
      </w:pPr>
      <w:rPr>
        <w:rFonts w:hint="default"/>
      </w:rPr>
    </w:lvl>
    <w:lvl w:ilvl="2" w:tplc="C466F5BE">
      <w:start w:val="1"/>
      <w:numFmt w:val="bullet"/>
      <w:lvlText w:val="•"/>
      <w:lvlJc w:val="left"/>
      <w:pPr>
        <w:ind w:left="2808" w:hanging="720"/>
      </w:pPr>
      <w:rPr>
        <w:rFonts w:hint="default"/>
      </w:rPr>
    </w:lvl>
    <w:lvl w:ilvl="3" w:tplc="432440A0">
      <w:start w:val="1"/>
      <w:numFmt w:val="bullet"/>
      <w:lvlText w:val="•"/>
      <w:lvlJc w:val="left"/>
      <w:pPr>
        <w:ind w:left="3792" w:hanging="720"/>
      </w:pPr>
      <w:rPr>
        <w:rFonts w:hint="default"/>
      </w:rPr>
    </w:lvl>
    <w:lvl w:ilvl="4" w:tplc="9BD82996">
      <w:start w:val="1"/>
      <w:numFmt w:val="bullet"/>
      <w:lvlText w:val="•"/>
      <w:lvlJc w:val="left"/>
      <w:pPr>
        <w:ind w:left="4776" w:hanging="720"/>
      </w:pPr>
      <w:rPr>
        <w:rFonts w:hint="default"/>
      </w:rPr>
    </w:lvl>
    <w:lvl w:ilvl="5" w:tplc="B6A6943C">
      <w:start w:val="1"/>
      <w:numFmt w:val="bullet"/>
      <w:lvlText w:val="•"/>
      <w:lvlJc w:val="left"/>
      <w:pPr>
        <w:ind w:left="5760" w:hanging="720"/>
      </w:pPr>
      <w:rPr>
        <w:rFonts w:hint="default"/>
      </w:rPr>
    </w:lvl>
    <w:lvl w:ilvl="6" w:tplc="4FCE1A8A">
      <w:start w:val="1"/>
      <w:numFmt w:val="bullet"/>
      <w:lvlText w:val="•"/>
      <w:lvlJc w:val="left"/>
      <w:pPr>
        <w:ind w:left="6744" w:hanging="720"/>
      </w:pPr>
      <w:rPr>
        <w:rFonts w:hint="default"/>
      </w:rPr>
    </w:lvl>
    <w:lvl w:ilvl="7" w:tplc="A170D994">
      <w:start w:val="1"/>
      <w:numFmt w:val="bullet"/>
      <w:lvlText w:val="•"/>
      <w:lvlJc w:val="left"/>
      <w:pPr>
        <w:ind w:left="7728" w:hanging="720"/>
      </w:pPr>
      <w:rPr>
        <w:rFonts w:hint="default"/>
      </w:rPr>
    </w:lvl>
    <w:lvl w:ilvl="8" w:tplc="818446D2">
      <w:start w:val="1"/>
      <w:numFmt w:val="bullet"/>
      <w:lvlText w:val="•"/>
      <w:lvlJc w:val="left"/>
      <w:pPr>
        <w:ind w:left="8712"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5BE"/>
    <w:rsid w:val="000017A9"/>
    <w:rsid w:val="00075635"/>
    <w:rsid w:val="00171A93"/>
    <w:rsid w:val="00183ACD"/>
    <w:rsid w:val="001E2B77"/>
    <w:rsid w:val="001F7BAA"/>
    <w:rsid w:val="00211E34"/>
    <w:rsid w:val="0021471B"/>
    <w:rsid w:val="002C7D6B"/>
    <w:rsid w:val="00324116"/>
    <w:rsid w:val="00342016"/>
    <w:rsid w:val="00360464"/>
    <w:rsid w:val="0037756A"/>
    <w:rsid w:val="00444CCD"/>
    <w:rsid w:val="004902DA"/>
    <w:rsid w:val="00497C9E"/>
    <w:rsid w:val="004C373E"/>
    <w:rsid w:val="005C670D"/>
    <w:rsid w:val="00636B78"/>
    <w:rsid w:val="006B5A8A"/>
    <w:rsid w:val="007270EB"/>
    <w:rsid w:val="00773231"/>
    <w:rsid w:val="00783A23"/>
    <w:rsid w:val="00785617"/>
    <w:rsid w:val="007C05BE"/>
    <w:rsid w:val="008561E3"/>
    <w:rsid w:val="008934BC"/>
    <w:rsid w:val="008F2AEE"/>
    <w:rsid w:val="009607C1"/>
    <w:rsid w:val="0096275F"/>
    <w:rsid w:val="00995B84"/>
    <w:rsid w:val="009C620C"/>
    <w:rsid w:val="009D42C0"/>
    <w:rsid w:val="00A27802"/>
    <w:rsid w:val="00CE265A"/>
    <w:rsid w:val="00D25BE0"/>
    <w:rsid w:val="00DC07F8"/>
    <w:rsid w:val="00EB40D0"/>
    <w:rsid w:val="00EC1881"/>
    <w:rsid w:val="00ED191F"/>
    <w:rsid w:val="00F50F69"/>
    <w:rsid w:val="00F61113"/>
    <w:rsid w:val="00FF3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5656BDD"/>
  <w15:docId w15:val="{1E4019BF-0D2C-4E0A-94CB-B1D77E315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840" w:hanging="720"/>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rPr>
      <w:rFonts w:ascii="Calibri" w:eastAsia="Calibri" w:hAnsi="Calibri"/>
      <w: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017A9"/>
    <w:rPr>
      <w:rFonts w:ascii="Tahoma" w:hAnsi="Tahoma" w:cs="Tahoma"/>
      <w:sz w:val="16"/>
      <w:szCs w:val="16"/>
    </w:rPr>
  </w:style>
  <w:style w:type="character" w:customStyle="1" w:styleId="BalloonTextChar">
    <w:name w:val="Balloon Text Char"/>
    <w:basedOn w:val="DefaultParagraphFont"/>
    <w:link w:val="BalloonText"/>
    <w:uiPriority w:val="99"/>
    <w:semiHidden/>
    <w:rsid w:val="000017A9"/>
    <w:rPr>
      <w:rFonts w:ascii="Tahoma" w:hAnsi="Tahoma" w:cs="Tahoma"/>
      <w:sz w:val="16"/>
      <w:szCs w:val="16"/>
    </w:rPr>
  </w:style>
  <w:style w:type="paragraph" w:styleId="Header">
    <w:name w:val="header"/>
    <w:basedOn w:val="Normal"/>
    <w:link w:val="HeaderChar"/>
    <w:uiPriority w:val="99"/>
    <w:unhideWhenUsed/>
    <w:rsid w:val="00EB40D0"/>
    <w:pPr>
      <w:tabs>
        <w:tab w:val="center" w:pos="4680"/>
        <w:tab w:val="right" w:pos="9360"/>
      </w:tabs>
    </w:pPr>
  </w:style>
  <w:style w:type="character" w:customStyle="1" w:styleId="HeaderChar">
    <w:name w:val="Header Char"/>
    <w:basedOn w:val="DefaultParagraphFont"/>
    <w:link w:val="Header"/>
    <w:uiPriority w:val="99"/>
    <w:rsid w:val="00EB40D0"/>
  </w:style>
  <w:style w:type="paragraph" w:styleId="Footer">
    <w:name w:val="footer"/>
    <w:basedOn w:val="Normal"/>
    <w:link w:val="FooterChar"/>
    <w:uiPriority w:val="99"/>
    <w:unhideWhenUsed/>
    <w:rsid w:val="00EB40D0"/>
    <w:pPr>
      <w:tabs>
        <w:tab w:val="center" w:pos="4680"/>
        <w:tab w:val="right" w:pos="9360"/>
      </w:tabs>
    </w:pPr>
  </w:style>
  <w:style w:type="character" w:customStyle="1" w:styleId="FooterChar">
    <w:name w:val="Footer Char"/>
    <w:basedOn w:val="DefaultParagraphFont"/>
    <w:link w:val="Footer"/>
    <w:uiPriority w:val="99"/>
    <w:rsid w:val="00EB40D0"/>
  </w:style>
  <w:style w:type="character" w:styleId="Hyperlink">
    <w:name w:val="Hyperlink"/>
    <w:basedOn w:val="DefaultParagraphFont"/>
    <w:uiPriority w:val="99"/>
    <w:unhideWhenUsed/>
    <w:rsid w:val="006B5A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co.idaho.gov/" TargetMode="External"/><Relationship Id="rId3" Type="http://schemas.openxmlformats.org/officeDocument/2006/relationships/settings" Target="settings.xml"/><Relationship Id="rId7" Type="http://schemas.openxmlformats.org/officeDocument/2006/relationships/hyperlink" Target="http://www.ams.usda.gov/services/grants/scm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2</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SCBGP Frequently Asked Questions</vt:lpstr>
    </vt:vector>
  </TitlesOfParts>
  <Company>Microsoft</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SCBGP Frequently Asked Questions</dc:title>
  <dc:creator>Lacey Menasco</dc:creator>
  <cp:lastModifiedBy>Laura Johnson</cp:lastModifiedBy>
  <cp:revision>7</cp:revision>
  <cp:lastPrinted>2016-02-26T15:34:00Z</cp:lastPrinted>
  <dcterms:created xsi:type="dcterms:W3CDTF">2021-02-25T20:56:00Z</dcterms:created>
  <dcterms:modified xsi:type="dcterms:W3CDTF">2022-03-15T15:30:00Z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2015-01-12T00:00:00Z</vt:filetime>
  </property>
  <property fmtid="{D5CDD505-2E9C-101B-9397-08002B2CF9AE}" pid="3" name="LastSaved">
    <vt:filetime>2016-01-15T00:00:00Z</vt:filetime>
  </property>
</Properties>
</file>