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2865" w14:textId="77777777" w:rsidR="00D4561A" w:rsidRDefault="00D4561A">
      <w:pPr>
        <w:pStyle w:val="TitleTOC"/>
        <w:rPr>
          <w:w w:val="100"/>
        </w:rPr>
      </w:pPr>
      <w:r>
        <w:rPr>
          <w:w w:val="100"/>
        </w:rPr>
        <w:t>02.02.05 – Rules Governing Stone Fruit Grades</w:t>
      </w:r>
    </w:p>
    <w:p w14:paraId="065361B1" w14:textId="77777777" w:rsidR="00D4561A" w:rsidRDefault="00D4561A">
      <w:pPr>
        <w:pStyle w:val="Body"/>
        <w:rPr>
          <w:w w:val="100"/>
        </w:rPr>
      </w:pPr>
    </w:p>
    <w:p w14:paraId="47D78337" w14:textId="77777777" w:rsidR="00D4561A" w:rsidRDefault="00D4561A">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31D1AC7F" w14:textId="20868D09" w:rsidR="00D4561A" w:rsidRDefault="00D4561A">
      <w:pPr>
        <w:pStyle w:val="Body"/>
      </w:pPr>
      <w:del w:id="0" w:author="Lauren Smyser" w:date="2025-06-26T17:36:00Z">
        <w:r w:rsidDel="00D4561A">
          <w:delText xml:space="preserve">This chapter is adopted under the legal authority of </w:delText>
        </w:r>
      </w:del>
      <w:commentRangeStart w:id="1"/>
      <w:r>
        <w:rPr>
          <w:w w:val="100"/>
        </w:rPr>
        <w:t xml:space="preserve">Sections </w:t>
      </w:r>
      <w:ins w:id="2" w:author="Jason Meyers" w:date="2025-07-11T10:09:00Z" w16du:dateUtc="2025-07-11T16:09:00Z">
        <w:r w:rsidR="00FD2087">
          <w:rPr>
            <w:w w:val="100"/>
          </w:rPr>
          <w:fldChar w:fldCharType="begin"/>
        </w:r>
        <w:r w:rsidR="00FD2087">
          <w:rPr>
            <w:w w:val="100"/>
          </w:rPr>
          <w:instrText>HYPERLINK "https://legislature.idaho.gov/statutesrules/idstat/title22/t22ch7/sect22-702/"</w:instrText>
        </w:r>
        <w:r w:rsidR="00FD2087">
          <w:rPr>
            <w:w w:val="100"/>
          </w:rPr>
        </w:r>
        <w:r w:rsidR="00FD2087">
          <w:rPr>
            <w:w w:val="100"/>
          </w:rPr>
          <w:fldChar w:fldCharType="separate"/>
        </w:r>
        <w:r w:rsidRPr="00FD2087">
          <w:rPr>
            <w:rStyle w:val="Hyperlink"/>
          </w:rPr>
          <w:t>22-702</w:t>
        </w:r>
        <w:r w:rsidR="00FD2087">
          <w:rPr>
            <w:w w:val="100"/>
          </w:rPr>
          <w:fldChar w:fldCharType="end"/>
        </w:r>
      </w:ins>
      <w:r>
        <w:rPr>
          <w:w w:val="100"/>
        </w:rPr>
        <w:t xml:space="preserve">, </w:t>
      </w:r>
      <w:ins w:id="3" w:author="Jason Meyers" w:date="2025-07-11T10:10:00Z" w16du:dateUtc="2025-07-11T16:10:00Z">
        <w:r w:rsidR="00EA0440">
          <w:rPr>
            <w:w w:val="100"/>
          </w:rPr>
          <w:fldChar w:fldCharType="begin"/>
        </w:r>
        <w:r w:rsidR="00EA0440">
          <w:rPr>
            <w:w w:val="100"/>
          </w:rPr>
          <w:instrText>HYPERLINK "https://legislature.idaho.gov/statutesrules/idstat/title22/t22ch7/sect22-703/"</w:instrText>
        </w:r>
        <w:r w:rsidR="00EA0440">
          <w:rPr>
            <w:w w:val="100"/>
          </w:rPr>
        </w:r>
        <w:r w:rsidR="00EA0440">
          <w:rPr>
            <w:w w:val="100"/>
          </w:rPr>
          <w:fldChar w:fldCharType="separate"/>
        </w:r>
        <w:r w:rsidRPr="00EA0440">
          <w:rPr>
            <w:rStyle w:val="Hyperlink"/>
          </w:rPr>
          <w:t>22-703</w:t>
        </w:r>
        <w:r w:rsidR="00EA0440">
          <w:rPr>
            <w:w w:val="100"/>
          </w:rPr>
          <w:fldChar w:fldCharType="end"/>
        </w:r>
      </w:ins>
      <w:r>
        <w:rPr>
          <w:w w:val="100"/>
        </w:rPr>
        <w:t xml:space="preserve">, and </w:t>
      </w:r>
      <w:ins w:id="4" w:author="Jason Meyers" w:date="2025-07-11T10:10:00Z" w16du:dateUtc="2025-07-11T16:10:00Z">
        <w:r w:rsidR="00982FC2">
          <w:rPr>
            <w:w w:val="100"/>
          </w:rPr>
          <w:fldChar w:fldCharType="begin"/>
        </w:r>
        <w:r w:rsidR="00982FC2">
          <w:rPr>
            <w:w w:val="100"/>
          </w:rPr>
          <w:instrText>HYPERLINK "https://legislature.idaho.gov/statutesrules/idstat/title22/t22ch8/sect22-803/"</w:instrText>
        </w:r>
        <w:r w:rsidR="00982FC2">
          <w:rPr>
            <w:w w:val="100"/>
          </w:rPr>
        </w:r>
        <w:r w:rsidR="00982FC2">
          <w:rPr>
            <w:w w:val="100"/>
          </w:rPr>
          <w:fldChar w:fldCharType="separate"/>
        </w:r>
        <w:r w:rsidRPr="00982FC2">
          <w:rPr>
            <w:rStyle w:val="Hyperlink"/>
          </w:rPr>
          <w:t>22-803</w:t>
        </w:r>
        <w:r w:rsidR="00982FC2">
          <w:rPr>
            <w:w w:val="100"/>
          </w:rPr>
          <w:fldChar w:fldCharType="end"/>
        </w:r>
      </w:ins>
      <w:r>
        <w:rPr>
          <w:w w:val="100"/>
        </w:rPr>
        <w:t>, Idaho Code.</w:t>
      </w:r>
      <w:commentRangeEnd w:id="1"/>
      <w:r>
        <w:rPr>
          <w:rStyle w:val="CommentReference"/>
        </w:rPr>
        <w:commentReference w:id="1"/>
      </w:r>
      <w:r>
        <w:rPr>
          <w:w w:val="100"/>
        </w:rPr>
        <w:tab/>
        <w:t>(3-31-22)</w:t>
      </w:r>
    </w:p>
    <w:p w14:paraId="53D363F8" w14:textId="77777777" w:rsidR="00D4561A" w:rsidRDefault="00D4561A">
      <w:pPr>
        <w:pStyle w:val="Body"/>
        <w:rPr>
          <w:w w:val="100"/>
        </w:rPr>
      </w:pPr>
    </w:p>
    <w:p w14:paraId="6FAF0725" w14:textId="77777777" w:rsidR="00D4561A" w:rsidRDefault="00D4561A">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28B1FF6B" w14:textId="77777777" w:rsidR="00D4561A" w:rsidRDefault="00D4561A">
      <w:pPr>
        <w:pStyle w:val="Body"/>
        <w:rPr>
          <w:w w:val="100"/>
        </w:rPr>
      </w:pPr>
    </w:p>
    <w:p w14:paraId="4FA071C7" w14:textId="388698F4" w:rsidR="00D4561A" w:rsidDel="00E5768E" w:rsidRDefault="00D4561A" w:rsidP="00E5768E">
      <w:pPr>
        <w:pStyle w:val="Body"/>
        <w:rPr>
          <w:del w:id="5" w:author="Lloyd Knight" w:date="2025-06-11T22:05:00Z" w16du:dateUtc="2025-06-12T04:05:00Z"/>
          <w:w w:val="100"/>
        </w:rPr>
      </w:pPr>
      <w:r>
        <w:rPr>
          <w:rStyle w:val="Bold"/>
        </w:rPr>
        <w:tab/>
        <w:t>01.</w:t>
      </w:r>
      <w:r>
        <w:rPr>
          <w:rStyle w:val="Bold"/>
        </w:rPr>
        <w:tab/>
      </w:r>
      <w:del w:id="6" w:author="Lloyd Knight" w:date="2025-06-11T22:05:00Z" w16du:dateUtc="2025-06-12T04:05:00Z">
        <w:r w:rsidDel="00E5768E">
          <w:rPr>
            <w:rStyle w:val="Bold"/>
          </w:rPr>
          <w:delText>Title</w:delText>
        </w:r>
        <w:r w:rsidDel="00E5768E">
          <w:rPr>
            <w:w w:val="100"/>
          </w:rPr>
          <w:delText>. The title of this chapter is IDAPA 02.02.05, “Rules Governing Stone Fruit Grades.”</w:delText>
        </w:r>
      </w:del>
    </w:p>
    <w:p w14:paraId="5939CB30" w14:textId="766140A2" w:rsidR="00D4561A" w:rsidDel="00E5768E" w:rsidRDefault="00D4561A" w:rsidP="00E5768E">
      <w:pPr>
        <w:pStyle w:val="Body"/>
        <w:rPr>
          <w:del w:id="7" w:author="Lloyd Knight" w:date="2025-06-11T22:05:00Z" w16du:dateUtc="2025-06-12T04:05:00Z"/>
          <w:w w:val="100"/>
        </w:rPr>
      </w:pPr>
      <w:del w:id="8" w:author="Lloyd Knight" w:date="2025-06-11T22:05:00Z" w16du:dateUtc="2025-06-12T04:05:00Z">
        <w:r w:rsidDel="00E5768E">
          <w:rPr>
            <w:w w:val="100"/>
          </w:rPr>
          <w:tab/>
          <w:delText>(3-31-22)</w:delText>
        </w:r>
      </w:del>
    </w:p>
    <w:p w14:paraId="1934DFDC" w14:textId="0BF97ED1" w:rsidR="00D4561A" w:rsidDel="00E5768E" w:rsidRDefault="00D4561A" w:rsidP="00E5768E">
      <w:pPr>
        <w:pStyle w:val="Body"/>
        <w:rPr>
          <w:del w:id="9" w:author="Lloyd Knight" w:date="2025-06-11T22:05:00Z" w16du:dateUtc="2025-06-12T04:05:00Z"/>
          <w:w w:val="100"/>
        </w:rPr>
      </w:pPr>
    </w:p>
    <w:p w14:paraId="1C7CB239" w14:textId="013CEEAE" w:rsidR="00D4561A" w:rsidRDefault="00D4561A" w:rsidP="00E5768E">
      <w:pPr>
        <w:pStyle w:val="Body"/>
      </w:pPr>
      <w:del w:id="10" w:author="Lloyd Knight" w:date="2025-06-11T22:05:00Z" w16du:dateUtc="2025-06-12T04:05:00Z">
        <w:r w:rsidDel="00E5768E">
          <w:rPr>
            <w:rStyle w:val="Bold"/>
          </w:rPr>
          <w:tab/>
        </w:r>
        <w:r w:rsidRPr="6B750C46" w:rsidDel="00D4561A">
          <w:rPr>
            <w:rStyle w:val="Bold"/>
          </w:rPr>
          <w:delText>02.</w:delText>
        </w:r>
      </w:del>
      <w:del w:id="11" w:author="Lauren Smyser" w:date="2025-06-26T17:37:00Z" w16du:dateUtc="2025-06-12T04:05:00Z">
        <w:r>
          <w:tab/>
        </w:r>
        <w:r w:rsidRPr="6B750C46" w:rsidDel="00D4561A">
          <w:rPr>
            <w:rStyle w:val="Bold"/>
          </w:rPr>
          <w:delText>Scope</w:delText>
        </w:r>
        <w:r w:rsidDel="00D4561A">
          <w:delText>.</w:delText>
        </w:r>
      </w:del>
      <w:r>
        <w:rPr>
          <w:w w:val="100"/>
        </w:rPr>
        <w:t xml:space="preserve"> These rules specify the general requirements for the inspection and grading of</w:t>
      </w:r>
      <w:r w:rsidR="00D32853">
        <w:rPr>
          <w:w w:val="100"/>
        </w:rPr>
        <w:t xml:space="preserve"> </w:t>
      </w:r>
      <w:ins w:id="12" w:author="Lloyd Knight" w:date="2025-06-11T22:09:00Z" w16du:dateUtc="2025-06-12T04:09:00Z">
        <w:r w:rsidR="0097128E" w:rsidRPr="6B750C46">
          <w:rPr>
            <w:color w:val="EE0000"/>
          </w:rPr>
          <w:t xml:space="preserve">plums, </w:t>
        </w:r>
      </w:ins>
      <w:r>
        <w:rPr>
          <w:w w:val="100"/>
        </w:rPr>
        <w:t>prunes, sweet cherries, and apricots in the state of Idaho.</w:t>
      </w:r>
      <w:r>
        <w:rPr>
          <w:w w:val="100"/>
        </w:rPr>
        <w:tab/>
        <w:t>(3-31-22)</w:t>
      </w:r>
    </w:p>
    <w:p w14:paraId="76CDEA21" w14:textId="77777777" w:rsidR="00D4561A" w:rsidRDefault="00D4561A">
      <w:pPr>
        <w:pStyle w:val="Body"/>
        <w:rPr>
          <w:w w:val="100"/>
        </w:rPr>
      </w:pPr>
    </w:p>
    <w:p w14:paraId="549BE162" w14:textId="710635B1" w:rsidR="00D4561A" w:rsidRDefault="00D4561A">
      <w:pPr>
        <w:pStyle w:val="SectionNameTOC"/>
        <w:rPr>
          <w:ins w:id="13" w:author="Jason Meyers" w:date="2025-07-11T13:15:00Z" w16du:dateUtc="2025-07-11T19:15:00Z"/>
          <w:w w:val="100"/>
        </w:rPr>
      </w:pPr>
      <w:r>
        <w:rPr>
          <w:w w:val="100"/>
        </w:rPr>
        <w:t xml:space="preserve">002. – </w:t>
      </w:r>
      <w:ins w:id="14" w:author="Jason Meyers" w:date="2025-07-11T13:15:00Z" w16du:dateUtc="2025-07-11T19:15:00Z">
        <w:r w:rsidR="00DB7E44">
          <w:rPr>
            <w:w w:val="100"/>
          </w:rPr>
          <w:t>003</w:t>
        </w:r>
      </w:ins>
      <w:del w:id="15" w:author="Jason Meyers" w:date="2025-07-11T13:15:00Z" w16du:dateUtc="2025-07-11T19:15:00Z">
        <w:r w:rsidDel="00DB7E44">
          <w:rPr>
            <w:w w:val="100"/>
          </w:rPr>
          <w:delText>119</w:delText>
        </w:r>
      </w:del>
      <w:r>
        <w:rPr>
          <w:w w:val="100"/>
        </w:rPr>
        <w:t>.</w:t>
      </w:r>
      <w:r>
        <w:rPr>
          <w:w w:val="100"/>
        </w:rPr>
        <w:tab/>
        <w:t>(Reserved)</w:t>
      </w:r>
    </w:p>
    <w:p w14:paraId="5A99DE2E" w14:textId="77777777" w:rsidR="00DB7E44" w:rsidRDefault="00DB7E44">
      <w:pPr>
        <w:pStyle w:val="SectionNameTOC"/>
        <w:rPr>
          <w:ins w:id="16" w:author="Jason Meyers" w:date="2025-07-11T13:15:00Z" w16du:dateUtc="2025-07-11T19:15:00Z"/>
          <w:w w:val="100"/>
        </w:rPr>
      </w:pPr>
    </w:p>
    <w:p w14:paraId="4E273AF6" w14:textId="468722D5" w:rsidR="00DB7E44" w:rsidRDefault="00DB7E44">
      <w:pPr>
        <w:pStyle w:val="SectionNameTOC"/>
        <w:rPr>
          <w:ins w:id="17" w:author="Jason Meyers" w:date="2025-07-11T13:15:00Z" w16du:dateUtc="2025-07-11T19:15:00Z"/>
          <w:w w:val="100"/>
        </w:rPr>
      </w:pPr>
      <w:ins w:id="18" w:author="Jason Meyers" w:date="2025-07-11T13:15:00Z" w16du:dateUtc="2025-07-11T19:15:00Z">
        <w:r>
          <w:rPr>
            <w:w w:val="100"/>
          </w:rPr>
          <w:t>004. DEFINITIONS</w:t>
        </w:r>
      </w:ins>
    </w:p>
    <w:p w14:paraId="5800DF7A" w14:textId="77777777" w:rsidR="0025552C" w:rsidRDefault="0025552C">
      <w:pPr>
        <w:pStyle w:val="SectionNameTOC"/>
        <w:rPr>
          <w:ins w:id="19" w:author="Jason Meyers" w:date="2025-07-11T13:15:00Z" w16du:dateUtc="2025-07-11T19:15:00Z"/>
          <w:w w:val="100"/>
        </w:rPr>
      </w:pPr>
    </w:p>
    <w:p w14:paraId="4626E877" w14:textId="1199D6B8" w:rsidR="00A569FF" w:rsidRDefault="0029509A" w:rsidP="00A569FF">
      <w:pPr>
        <w:pStyle w:val="Body"/>
        <w:rPr>
          <w:ins w:id="20" w:author="Jason Meyers" w:date="2025-07-11T13:23:00Z" w16du:dateUtc="2025-07-11T19:23:00Z"/>
          <w:w w:val="100"/>
        </w:rPr>
      </w:pPr>
      <w:ins w:id="21" w:author="Jason Meyers" w:date="2025-07-11T13:24:00Z" w16du:dateUtc="2025-07-11T19:24:00Z">
        <w:r>
          <w:rPr>
            <w:rStyle w:val="Bold"/>
          </w:rPr>
          <w:tab/>
        </w:r>
      </w:ins>
      <w:ins w:id="22" w:author="Jason Meyers" w:date="2025-07-11T13:23:00Z" w16du:dateUtc="2025-07-11T19:23:00Z">
        <w:r w:rsidR="00A569FF">
          <w:rPr>
            <w:rStyle w:val="Bold"/>
          </w:rPr>
          <w:t>01.</w:t>
        </w:r>
        <w:r w:rsidR="00A569FF">
          <w:rPr>
            <w:rStyle w:val="Bold"/>
          </w:rPr>
          <w:tab/>
        </w:r>
        <w:r w:rsidR="00A569FF">
          <w:rPr>
            <w:rStyle w:val="Bold"/>
          </w:rPr>
          <w:fldChar w:fldCharType="begin"/>
        </w:r>
        <w:r w:rsidR="00A569FF">
          <w:rPr>
            <w:rStyle w:val="Bold"/>
          </w:rPr>
          <w:instrText>xe "Definitions, Subchapter B: Clean"</w:instrText>
        </w:r>
        <w:r w:rsidR="00A569FF">
          <w:rPr>
            <w:rStyle w:val="Bold"/>
          </w:rPr>
          <w:fldChar w:fldCharType="end"/>
        </w:r>
        <w:r w:rsidR="00A569FF">
          <w:rPr>
            <w:rStyle w:val="Bold"/>
          </w:rPr>
          <w:t>Clean</w:t>
        </w:r>
        <w:r w:rsidR="00A569FF">
          <w:rPr>
            <w:w w:val="100"/>
          </w:rPr>
          <w:t>. The fruit is practically free from dirt, dust, spray residue, or other foreign material.</w:t>
        </w:r>
      </w:ins>
    </w:p>
    <w:p w14:paraId="5DB0E47C" w14:textId="77777777" w:rsidR="00A569FF" w:rsidRDefault="00A569FF" w:rsidP="00A569FF">
      <w:pPr>
        <w:pStyle w:val="Body"/>
        <w:rPr>
          <w:ins w:id="23" w:author="Jason Meyers" w:date="2025-07-11T13:23:00Z" w16du:dateUtc="2025-07-11T19:23:00Z"/>
          <w:w w:val="100"/>
        </w:rPr>
      </w:pPr>
      <w:ins w:id="24" w:author="Jason Meyers" w:date="2025-07-11T13:23:00Z" w16du:dateUtc="2025-07-11T19:23:00Z">
        <w:r>
          <w:rPr>
            <w:w w:val="100"/>
          </w:rPr>
          <w:tab/>
        </w:r>
        <w:r>
          <w:rPr>
            <w:w w:val="100"/>
          </w:rPr>
          <w:tab/>
        </w:r>
        <w:r>
          <w:rPr>
            <w:w w:val="100"/>
          </w:rPr>
          <w:tab/>
          <w:t>(3-31-22)</w:t>
        </w:r>
      </w:ins>
    </w:p>
    <w:p w14:paraId="663A5F48" w14:textId="77777777" w:rsidR="00A569FF" w:rsidRDefault="00A569FF" w:rsidP="00A569FF">
      <w:pPr>
        <w:pStyle w:val="Body"/>
        <w:rPr>
          <w:ins w:id="25" w:author="Jason Meyers" w:date="2025-07-11T13:23:00Z" w16du:dateUtc="2025-07-11T19:23:00Z"/>
          <w:w w:val="100"/>
        </w:rPr>
      </w:pPr>
    </w:p>
    <w:p w14:paraId="68663F1F" w14:textId="77777777" w:rsidR="00A569FF" w:rsidRDefault="00A569FF" w:rsidP="00A569FF">
      <w:pPr>
        <w:pStyle w:val="Body"/>
        <w:rPr>
          <w:ins w:id="26" w:author="Jason Meyers" w:date="2025-07-11T13:23:00Z" w16du:dateUtc="2025-07-11T19:23:00Z"/>
          <w:rStyle w:val="Bold"/>
        </w:rPr>
      </w:pPr>
      <w:ins w:id="27" w:author="Jason Meyers" w:date="2025-07-11T13:23:00Z" w16du:dateUtc="2025-07-11T19:23:00Z">
        <w:r>
          <w:rPr>
            <w:rStyle w:val="Bold"/>
          </w:rPr>
          <w:tab/>
        </w:r>
        <w:r w:rsidRPr="59203B56">
          <w:rPr>
            <w:rStyle w:val="Bold"/>
          </w:rPr>
          <w:t>02.</w:t>
        </w:r>
        <w:r>
          <w:tab/>
        </w:r>
        <w:r w:rsidRPr="59203B56">
          <w:rPr>
            <w:rStyle w:val="Bold"/>
          </w:rPr>
          <w:t>Damage</w:t>
        </w:r>
        <w:r>
          <w:t xml:space="preserve">. </w:t>
        </w:r>
        <w:commentRangeStart w:id="28"/>
        <w:commentRangeStart w:id="29"/>
        <w:commentRangeStart w:id="30"/>
        <w:r>
          <w:t>Any specific defect or any equally objectionable variation of defects, that materially detracts from the appearance, or the edible or marketing quality of the fruit.</w:t>
        </w:r>
        <w:commentRangeEnd w:id="28"/>
        <w:r>
          <w:rPr>
            <w:rStyle w:val="CommentReference"/>
          </w:rPr>
          <w:commentReference w:id="28"/>
        </w:r>
        <w:commentRangeEnd w:id="29"/>
        <w:r>
          <w:rPr>
            <w:rStyle w:val="CommentReference"/>
          </w:rPr>
          <w:commentReference w:id="29"/>
        </w:r>
        <w:commentRangeEnd w:id="30"/>
        <w:r>
          <w:rPr>
            <w:rStyle w:val="CommentReference"/>
          </w:rPr>
          <w:commentReference w:id="30"/>
        </w:r>
      </w:ins>
    </w:p>
    <w:p w14:paraId="35906CAB" w14:textId="77777777" w:rsidR="00A569FF" w:rsidRDefault="00A569FF" w:rsidP="00A569FF">
      <w:pPr>
        <w:pStyle w:val="Body"/>
        <w:rPr>
          <w:ins w:id="31" w:author="Jason Meyers" w:date="2025-07-11T13:23:00Z" w16du:dateUtc="2025-07-11T19:23:00Z"/>
          <w:rStyle w:val="Bold"/>
        </w:rPr>
      </w:pPr>
    </w:p>
    <w:p w14:paraId="00A59EE3" w14:textId="00D3D4C8" w:rsidR="00A569FF" w:rsidRDefault="00A569FF" w:rsidP="00A569FF">
      <w:pPr>
        <w:pStyle w:val="Body"/>
        <w:rPr>
          <w:ins w:id="32" w:author="Jason Meyers" w:date="2025-07-11T13:23:00Z" w16du:dateUtc="2025-07-11T19:23:00Z"/>
          <w:w w:val="100"/>
        </w:rPr>
      </w:pPr>
      <w:ins w:id="33" w:author="Jason Meyers" w:date="2025-07-11T13:23:00Z" w16du:dateUtc="2025-07-11T19:23:00Z">
        <w:r>
          <w:rPr>
            <w:rStyle w:val="Bold"/>
          </w:rPr>
          <w:tab/>
          <w:t>0</w:t>
        </w:r>
      </w:ins>
      <w:ins w:id="34" w:author="Jason Meyers" w:date="2025-07-11T13:24:00Z" w16du:dateUtc="2025-07-11T19:24:00Z">
        <w:r w:rsidR="00833C3D">
          <w:rPr>
            <w:rStyle w:val="Bold"/>
          </w:rPr>
          <w:t>3</w:t>
        </w:r>
      </w:ins>
      <w:ins w:id="35" w:author="Jason Meyers" w:date="2025-07-11T13:23:00Z" w16du:dateUtc="2025-07-11T19:23:00Z">
        <w:r>
          <w:rPr>
            <w:rStyle w:val="Bold"/>
          </w:rPr>
          <w:t>.</w:t>
        </w:r>
        <w:r>
          <w:rPr>
            <w:rStyle w:val="Bold"/>
          </w:rPr>
          <w:tab/>
        </w:r>
        <w:r>
          <w:rPr>
            <w:rStyle w:val="Bold"/>
          </w:rPr>
          <w:fldChar w:fldCharType="begin"/>
        </w:r>
        <w:r>
          <w:rPr>
            <w:rStyle w:val="Bold"/>
          </w:rPr>
          <w:instrText>xe "Definitions, Subchapter B: Diameter"</w:instrText>
        </w:r>
        <w:r>
          <w:rPr>
            <w:rStyle w:val="Bold"/>
          </w:rPr>
          <w:fldChar w:fldCharType="end"/>
        </w:r>
        <w:r>
          <w:rPr>
            <w:rStyle w:val="Bold"/>
          </w:rPr>
          <w:t>Diameter</w:t>
        </w:r>
        <w:r>
          <w:rPr>
            <w:w w:val="100"/>
          </w:rPr>
          <w:t>. The greatest dimension measured at right angles to a line from the stem to the blossom end of the fruit.</w:t>
        </w:r>
        <w:r>
          <w:rPr>
            <w:w w:val="100"/>
          </w:rPr>
          <w:tab/>
        </w:r>
        <w:r>
          <w:rPr>
            <w:w w:val="100"/>
          </w:rPr>
          <w:tab/>
          <w:t>(3-31-22)</w:t>
        </w:r>
      </w:ins>
    </w:p>
    <w:p w14:paraId="1EDDB72D" w14:textId="77777777" w:rsidR="0025552C" w:rsidRDefault="0025552C">
      <w:pPr>
        <w:pStyle w:val="SectionNameTOC"/>
        <w:rPr>
          <w:w w:val="100"/>
        </w:rPr>
      </w:pPr>
    </w:p>
    <w:p w14:paraId="3D12BFCF" w14:textId="0200F58A" w:rsidR="00833C3D" w:rsidRDefault="00833C3D" w:rsidP="00833C3D">
      <w:pPr>
        <w:pStyle w:val="Body"/>
        <w:rPr>
          <w:ins w:id="36" w:author="Jason Meyers" w:date="2025-07-11T13:24:00Z" w16du:dateUtc="2025-07-11T19:24:00Z"/>
          <w:w w:val="100"/>
        </w:rPr>
      </w:pPr>
      <w:ins w:id="37" w:author="Jason Meyers" w:date="2025-07-11T13:24:00Z" w16du:dateUtc="2025-07-11T19:24:00Z">
        <w:r>
          <w:rPr>
            <w:rStyle w:val="Bold"/>
          </w:rPr>
          <w:tab/>
          <w:t>04.</w:t>
        </w:r>
        <w:r w:rsidR="0029509A">
          <w:rPr>
            <w:rStyle w:val="Bold"/>
          </w:rPr>
          <w:t xml:space="preserve"> </w:t>
        </w:r>
        <w:r w:rsidR="0029509A">
          <w:rPr>
            <w:rStyle w:val="Bold"/>
          </w:rPr>
          <w:tab/>
        </w:r>
        <w:r>
          <w:rPr>
            <w:rStyle w:val="Bold"/>
          </w:rPr>
          <w:t>Mature</w:t>
        </w:r>
        <w:r>
          <w:rPr>
            <w:w w:val="100"/>
          </w:rPr>
          <w:t>. The fruit has reached the stage of growth that will insure the proper completion of the ripening process.</w:t>
        </w:r>
        <w:r>
          <w:rPr>
            <w:w w:val="100"/>
          </w:rPr>
          <w:tab/>
        </w:r>
        <w:r>
          <w:rPr>
            <w:w w:val="100"/>
          </w:rPr>
          <w:tab/>
          <w:t>(3-31-22)</w:t>
        </w:r>
      </w:ins>
    </w:p>
    <w:p w14:paraId="1355372D" w14:textId="77777777" w:rsidR="00833C3D" w:rsidRDefault="00833C3D" w:rsidP="00833C3D">
      <w:pPr>
        <w:pStyle w:val="Body"/>
        <w:rPr>
          <w:ins w:id="38" w:author="Jason Meyers" w:date="2025-07-11T13:24:00Z" w16du:dateUtc="2025-07-11T19:24:00Z"/>
          <w:w w:val="100"/>
        </w:rPr>
      </w:pPr>
    </w:p>
    <w:p w14:paraId="47327E0F" w14:textId="5D7B0B45" w:rsidR="00833C3D" w:rsidRDefault="00833C3D" w:rsidP="00833C3D">
      <w:pPr>
        <w:pStyle w:val="Body"/>
        <w:rPr>
          <w:ins w:id="39" w:author="Jason Meyers" w:date="2025-07-11T13:24:00Z" w16du:dateUtc="2025-07-11T19:24:00Z"/>
          <w:rStyle w:val="Bold"/>
        </w:rPr>
      </w:pPr>
      <w:ins w:id="40" w:author="Jason Meyers" w:date="2025-07-11T13:24:00Z" w16du:dateUtc="2025-07-11T19:24:00Z">
        <w:r>
          <w:rPr>
            <w:rStyle w:val="Bold"/>
          </w:rPr>
          <w:tab/>
          <w:t>05.</w:t>
        </w:r>
        <w:r>
          <w:rPr>
            <w:rStyle w:val="Bold"/>
          </w:rPr>
          <w:tab/>
          <w:t xml:space="preserve">Permanent </w:t>
        </w:r>
      </w:ins>
      <w:ins w:id="41" w:author="Jason Meyers" w:date="2025-07-11T13:31:00Z" w16du:dateUtc="2025-07-11T19:31:00Z">
        <w:r w:rsidR="0056735E">
          <w:rPr>
            <w:rStyle w:val="Bold"/>
          </w:rPr>
          <w:t>Defects</w:t>
        </w:r>
      </w:ins>
      <w:ins w:id="42" w:author="Jason Meyers" w:date="2025-07-11T13:24:00Z" w16du:dateUtc="2025-07-11T19:24:00Z">
        <w:r>
          <w:rPr>
            <w:rStyle w:val="Bold"/>
          </w:rPr>
          <w:t xml:space="preserve">. </w:t>
        </w:r>
        <w:r>
          <w:rPr>
            <w:w w:val="100"/>
          </w:rPr>
          <w:t>Defects that are not subject to change during shipping or storage, to indicate that it occurred prior to shipment.</w:t>
        </w:r>
      </w:ins>
    </w:p>
    <w:p w14:paraId="771ACE94" w14:textId="77777777" w:rsidR="00833C3D" w:rsidRDefault="00833C3D" w:rsidP="00833C3D">
      <w:pPr>
        <w:pStyle w:val="Body"/>
        <w:rPr>
          <w:ins w:id="43" w:author="Jason Meyers" w:date="2025-07-11T13:24:00Z" w16du:dateUtc="2025-07-11T19:24:00Z"/>
          <w:rStyle w:val="Bold"/>
        </w:rPr>
      </w:pPr>
    </w:p>
    <w:p w14:paraId="5A73E865" w14:textId="0F776027" w:rsidR="00833C3D" w:rsidRDefault="00833C3D" w:rsidP="00833C3D">
      <w:pPr>
        <w:pStyle w:val="Body"/>
        <w:rPr>
          <w:ins w:id="44" w:author="Jason Meyers" w:date="2025-07-11T13:24:00Z" w16du:dateUtc="2025-07-11T19:24:00Z"/>
          <w:rStyle w:val="Bold"/>
        </w:rPr>
      </w:pPr>
      <w:ins w:id="45" w:author="Jason Meyers" w:date="2025-07-11T13:24:00Z" w16du:dateUtc="2025-07-11T19:24:00Z">
        <w:r>
          <w:rPr>
            <w:rStyle w:val="Bold"/>
          </w:rPr>
          <w:tab/>
        </w:r>
        <w:r w:rsidRPr="59203B56">
          <w:rPr>
            <w:rStyle w:val="Bold"/>
          </w:rPr>
          <w:t>0</w:t>
        </w:r>
        <w:r w:rsidR="0029509A">
          <w:rPr>
            <w:rStyle w:val="Bold"/>
          </w:rPr>
          <w:t>6</w:t>
        </w:r>
        <w:r w:rsidRPr="59203B56">
          <w:rPr>
            <w:rStyle w:val="Bold"/>
          </w:rPr>
          <w:t>.</w:t>
        </w:r>
        <w:r>
          <w:tab/>
        </w:r>
        <w:r w:rsidRPr="59203B56">
          <w:rPr>
            <w:rStyle w:val="Bold"/>
          </w:rPr>
          <w:t>Serious Damage</w:t>
        </w:r>
        <w:r>
          <w:t xml:space="preserve">. </w:t>
        </w:r>
        <w:commentRangeStart w:id="46"/>
        <w:commentRangeStart w:id="47"/>
        <w:r>
          <w:t xml:space="preserve">Any specific defect or an equally objectionable variation of defects that seriously detracts from the appearance or the edible or marketing quality of the fruit. </w:t>
        </w:r>
        <w:commentRangeEnd w:id="46"/>
        <w:r>
          <w:rPr>
            <w:rStyle w:val="CommentReference"/>
          </w:rPr>
          <w:commentReference w:id="46"/>
        </w:r>
        <w:commentRangeEnd w:id="47"/>
        <w:r>
          <w:rPr>
            <w:rStyle w:val="CommentReference"/>
          </w:rPr>
          <w:commentReference w:id="47"/>
        </w:r>
      </w:ins>
    </w:p>
    <w:p w14:paraId="2BA7426F" w14:textId="77777777" w:rsidR="00833C3D" w:rsidRDefault="00833C3D" w:rsidP="00833C3D">
      <w:pPr>
        <w:pStyle w:val="Body"/>
        <w:rPr>
          <w:ins w:id="48" w:author="Jason Meyers" w:date="2025-07-11T13:24:00Z" w16du:dateUtc="2025-07-11T19:24:00Z"/>
          <w:rStyle w:val="Bold"/>
        </w:rPr>
      </w:pPr>
    </w:p>
    <w:p w14:paraId="4AAC6AB3" w14:textId="75D7F14B" w:rsidR="00833C3D" w:rsidRDefault="00833C3D" w:rsidP="00833C3D">
      <w:pPr>
        <w:pStyle w:val="Body"/>
        <w:rPr>
          <w:ins w:id="49" w:author="Jason Meyers" w:date="2025-07-11T13:24:00Z" w16du:dateUtc="2025-07-11T19:24:00Z"/>
          <w:w w:val="100"/>
        </w:rPr>
      </w:pPr>
      <w:ins w:id="50" w:author="Jason Meyers" w:date="2025-07-11T13:24:00Z" w16du:dateUtc="2025-07-11T19:24:00Z">
        <w:r>
          <w:rPr>
            <w:rStyle w:val="Bold"/>
          </w:rPr>
          <w:tab/>
          <w:t>0</w:t>
        </w:r>
        <w:r w:rsidR="0029509A">
          <w:rPr>
            <w:rStyle w:val="Bold"/>
          </w:rPr>
          <w:t>7</w:t>
        </w:r>
        <w:r>
          <w:rPr>
            <w:rStyle w:val="Bold"/>
          </w:rPr>
          <w:t>.</w:t>
        </w:r>
        <w:r>
          <w:rPr>
            <w:rStyle w:val="Bold"/>
          </w:rPr>
          <w:tab/>
        </w:r>
        <w:r>
          <w:rPr>
            <w:rStyle w:val="Bold"/>
          </w:rPr>
          <w:fldChar w:fldCharType="begin"/>
        </w:r>
        <w:r>
          <w:rPr>
            <w:rStyle w:val="Bold"/>
          </w:rPr>
          <w:instrText>xe "Definitions, Subchapter B: Similar Varietal Characteristics"</w:instrText>
        </w:r>
        <w:r>
          <w:rPr>
            <w:rStyle w:val="Bold"/>
          </w:rPr>
          <w:fldChar w:fldCharType="end"/>
        </w:r>
        <w:r>
          <w:rPr>
            <w:rStyle w:val="Bold"/>
          </w:rPr>
          <w:t>Similar Varietal Characteristics</w:t>
        </w:r>
        <w:r>
          <w:rPr>
            <w:w w:val="100"/>
          </w:rPr>
          <w:t>. Fruit in any container are similar in color and shape.</w:t>
        </w:r>
      </w:ins>
    </w:p>
    <w:p w14:paraId="53862EB7" w14:textId="77777777" w:rsidR="00833C3D" w:rsidRDefault="00833C3D" w:rsidP="00833C3D">
      <w:pPr>
        <w:pStyle w:val="Body"/>
        <w:rPr>
          <w:ins w:id="51" w:author="Jason Meyers" w:date="2025-07-11T13:24:00Z" w16du:dateUtc="2025-07-11T19:24:00Z"/>
          <w:w w:val="100"/>
        </w:rPr>
      </w:pPr>
      <w:ins w:id="52" w:author="Jason Meyers" w:date="2025-07-11T13:24:00Z" w16du:dateUtc="2025-07-11T19:24:00Z">
        <w:r>
          <w:rPr>
            <w:w w:val="100"/>
          </w:rPr>
          <w:tab/>
        </w:r>
        <w:r>
          <w:rPr>
            <w:w w:val="100"/>
          </w:rPr>
          <w:tab/>
        </w:r>
        <w:r>
          <w:rPr>
            <w:w w:val="100"/>
          </w:rPr>
          <w:tab/>
          <w:t>(3-31-22)</w:t>
        </w:r>
      </w:ins>
    </w:p>
    <w:p w14:paraId="7B224DEE" w14:textId="77777777" w:rsidR="00D4561A" w:rsidRDefault="00D4561A">
      <w:pPr>
        <w:pStyle w:val="Body"/>
        <w:rPr>
          <w:w w:val="100"/>
        </w:rPr>
      </w:pPr>
    </w:p>
    <w:p w14:paraId="6E14A1CA" w14:textId="77777777" w:rsidR="00D4561A" w:rsidRDefault="00D4561A">
      <w:pPr>
        <w:pStyle w:val="BodyCenterTOC"/>
        <w:rPr>
          <w:w w:val="100"/>
        </w:rPr>
      </w:pPr>
      <w:r>
        <w:rPr>
          <w:w w:val="100"/>
        </w:rPr>
        <w:t xml:space="preserve">SUBCHAPTER A – </w:t>
      </w:r>
      <w:r>
        <w:rPr>
          <w:w w:val="100"/>
        </w:rPr>
        <w:fldChar w:fldCharType="begin"/>
      </w:r>
      <w:r>
        <w:rPr>
          <w:w w:val="100"/>
        </w:rPr>
        <w:instrText>xe "Prunes &amp; Plums"</w:instrText>
      </w:r>
      <w:r>
        <w:rPr>
          <w:w w:val="100"/>
        </w:rPr>
        <w:fldChar w:fldCharType="end"/>
      </w:r>
      <w:r>
        <w:rPr>
          <w:w w:val="100"/>
        </w:rPr>
        <w:t>PRUNES AND PLUMS</w:t>
      </w:r>
    </w:p>
    <w:p w14:paraId="288FA5D0" w14:textId="77777777" w:rsidR="00D4561A" w:rsidRDefault="00D4561A">
      <w:pPr>
        <w:pStyle w:val="Body"/>
        <w:rPr>
          <w:w w:val="100"/>
        </w:rPr>
      </w:pPr>
    </w:p>
    <w:p w14:paraId="29D8F7E7" w14:textId="77777777" w:rsidR="00D4561A" w:rsidRDefault="00D4561A">
      <w:pPr>
        <w:pStyle w:val="SectionNameTOC"/>
        <w:rPr>
          <w:w w:val="100"/>
        </w:rPr>
      </w:pPr>
      <w:r>
        <w:rPr>
          <w:w w:val="100"/>
        </w:rPr>
        <w:t>120.</w:t>
      </w:r>
      <w:r>
        <w:rPr>
          <w:w w:val="100"/>
        </w:rPr>
        <w:tab/>
      </w:r>
      <w:r>
        <w:rPr>
          <w:w w:val="100"/>
        </w:rPr>
        <w:fldChar w:fldCharType="begin"/>
      </w:r>
      <w:r>
        <w:rPr>
          <w:w w:val="100"/>
        </w:rPr>
        <w:instrText>xe "Idaho Hail Grade, Prunes Or Plums"</w:instrText>
      </w:r>
      <w:r>
        <w:rPr>
          <w:w w:val="100"/>
        </w:rPr>
        <w:fldChar w:fldCharType="end"/>
      </w:r>
      <w:r>
        <w:rPr>
          <w:w w:val="100"/>
        </w:rPr>
        <w:t>Idaho Hail Grade, Prunes Or Plums.</w:t>
      </w:r>
    </w:p>
    <w:p w14:paraId="03AB1C82" w14:textId="7045A4DC" w:rsidR="00D4561A" w:rsidRDefault="00D4561A">
      <w:pPr>
        <w:pStyle w:val="Body"/>
        <w:rPr>
          <w:w w:val="100"/>
        </w:rPr>
      </w:pPr>
      <w:r>
        <w:rPr>
          <w:w w:val="100"/>
        </w:rPr>
        <w:t>This grade consists of plums or prunes of one variety or similar varietal characteristics that meet all requirements of the U.S. No. 1 grade provided that not to exceed twenty-five percent (25%) by count may show hail marks that are well healed.</w:t>
      </w:r>
      <w:r>
        <w:rPr>
          <w:w w:val="100"/>
        </w:rPr>
        <w:tab/>
      </w:r>
      <w:r>
        <w:rPr>
          <w:w w:val="100"/>
        </w:rPr>
        <w:tab/>
      </w:r>
      <w:r>
        <w:rPr>
          <w:w w:val="100"/>
        </w:rPr>
        <w:tab/>
        <w:t>(3-31-22)</w:t>
      </w:r>
    </w:p>
    <w:p w14:paraId="5671548F" w14:textId="77777777" w:rsidR="00D4561A" w:rsidRDefault="00D4561A">
      <w:pPr>
        <w:pStyle w:val="Body"/>
        <w:rPr>
          <w:w w:val="100"/>
        </w:rPr>
      </w:pPr>
    </w:p>
    <w:p w14:paraId="54C5C7AB" w14:textId="4318F1A3" w:rsidR="00D4561A" w:rsidRDefault="00D4561A">
      <w:pPr>
        <w:pStyle w:val="SectionNameTOC2"/>
        <w:rPr>
          <w:w w:val="100"/>
        </w:rPr>
      </w:pPr>
      <w:r>
        <w:rPr>
          <w:w w:val="100"/>
        </w:rPr>
        <w:t>121. -- 129.</w:t>
      </w:r>
      <w:r>
        <w:rPr>
          <w:w w:val="100"/>
        </w:rPr>
        <w:tab/>
        <w:t>(Reserved)</w:t>
      </w:r>
    </w:p>
    <w:p w14:paraId="4289BD2B" w14:textId="77777777" w:rsidR="00D4561A" w:rsidRDefault="00D4561A">
      <w:pPr>
        <w:pStyle w:val="Body"/>
        <w:rPr>
          <w:w w:val="100"/>
        </w:rPr>
      </w:pPr>
    </w:p>
    <w:p w14:paraId="392AF07D" w14:textId="69599D39" w:rsidR="00D4561A" w:rsidRPr="00F50CC3" w:rsidDel="00666A62" w:rsidRDefault="00D4561A" w:rsidP="00666A62">
      <w:pPr>
        <w:pStyle w:val="SectionNameTOC"/>
        <w:rPr>
          <w:del w:id="53" w:author="Lloyd Knight" w:date="2025-06-11T22:08:00Z" w16du:dateUtc="2025-06-12T04:08:00Z"/>
          <w:color w:val="EE0000"/>
          <w:w w:val="100"/>
        </w:rPr>
      </w:pPr>
      <w:commentRangeStart w:id="54"/>
      <w:r>
        <w:rPr>
          <w:w w:val="100"/>
        </w:rPr>
        <w:t>130</w:t>
      </w:r>
      <w:commentRangeEnd w:id="54"/>
      <w:r w:rsidR="00D32853">
        <w:rPr>
          <w:rStyle w:val="CommentReference"/>
          <w:rFonts w:asciiTheme="minorHAnsi" w:hAnsiTheme="minorHAnsi" w:cstheme="minorBidi"/>
          <w:b w:val="0"/>
          <w:bCs w:val="0"/>
          <w:caps w:val="0"/>
          <w:color w:val="auto"/>
          <w:w w:val="100"/>
          <w:kern w:val="2"/>
        </w:rPr>
        <w:commentReference w:id="54"/>
      </w:r>
      <w:r>
        <w:rPr>
          <w:w w:val="100"/>
        </w:rPr>
        <w:t>.</w:t>
      </w:r>
      <w:r>
        <w:rPr>
          <w:w w:val="100"/>
        </w:rPr>
        <w:tab/>
      </w:r>
      <w:r w:rsidRPr="00F50CC3">
        <w:rPr>
          <w:color w:val="EE0000"/>
        </w:rPr>
        <w:fldChar w:fldCharType="begin"/>
      </w:r>
      <w:r w:rsidRPr="00F50CC3">
        <w:rPr>
          <w:color w:val="EE0000"/>
          <w:w w:val="100"/>
        </w:rPr>
        <w:instrText>xe "Processing Grade, Prunes Or Plums"</w:instrText>
      </w:r>
      <w:r w:rsidRPr="00F50CC3">
        <w:rPr>
          <w:color w:val="EE0000"/>
        </w:rPr>
        <w:fldChar w:fldCharType="end"/>
      </w:r>
      <w:del w:id="55" w:author="Lloyd Knight" w:date="2025-06-11T22:08:00Z" w16du:dateUtc="2025-06-12T04:08:00Z">
        <w:r w:rsidRPr="00F50CC3" w:rsidDel="00666A62">
          <w:rPr>
            <w:color w:val="EE0000"/>
            <w:w w:val="100"/>
          </w:rPr>
          <w:delText>Processing Grade, Prunes Or Plums.</w:delText>
        </w:r>
      </w:del>
    </w:p>
    <w:p w14:paraId="3F58CB65" w14:textId="2420CD38" w:rsidR="00D4561A" w:rsidRPr="00F50CC3" w:rsidDel="00666A62" w:rsidRDefault="00D4561A">
      <w:pPr>
        <w:pStyle w:val="SectionNameTOC"/>
        <w:rPr>
          <w:del w:id="56" w:author="Lloyd Knight" w:date="2025-06-11T22:08:00Z" w16du:dateUtc="2025-06-12T04:08:00Z"/>
          <w:color w:val="EE0000"/>
          <w:w w:val="100"/>
        </w:rPr>
        <w:pPrChange w:id="57" w:author="Lloyd Knight" w:date="2025-06-11T22:08:00Z" w16du:dateUtc="2025-06-12T04:08:00Z">
          <w:pPr>
            <w:pStyle w:val="Body"/>
          </w:pPr>
        </w:pPrChange>
      </w:pPr>
      <w:del w:id="58" w:author="Lloyd Knight" w:date="2025-06-11T22:08:00Z" w16du:dateUtc="2025-06-12T04:08:00Z">
        <w:r w:rsidRPr="00F50CC3" w:rsidDel="00666A62">
          <w:rPr>
            <w:color w:val="EE0000"/>
            <w:w w:val="100"/>
          </w:rPr>
          <w:delText>Grading is based on the current (March 29, 2004) U.S. Standards for Fresh Plums and Prunes as defined in paragraph 7 CFR § 51.1522, U.S. Combination including subsequent paragraphs related to U.S. Combination with the following exceptions:</w:delText>
        </w:r>
        <w:r w:rsidRPr="00F50CC3" w:rsidDel="00666A62">
          <w:rPr>
            <w:color w:val="EE0000"/>
            <w:w w:val="100"/>
          </w:rPr>
          <w:tab/>
          <w:delText>(3-31-22)</w:delText>
        </w:r>
      </w:del>
    </w:p>
    <w:p w14:paraId="4C7FAF51" w14:textId="196DAF3E" w:rsidR="00D4561A" w:rsidRPr="00F50CC3" w:rsidDel="00666A62" w:rsidRDefault="00D4561A">
      <w:pPr>
        <w:pStyle w:val="SectionNameTOC"/>
        <w:rPr>
          <w:del w:id="59" w:author="Lloyd Knight" w:date="2025-06-11T22:08:00Z" w16du:dateUtc="2025-06-12T04:08:00Z"/>
          <w:color w:val="EE0000"/>
          <w:w w:val="100"/>
        </w:rPr>
        <w:pPrChange w:id="60" w:author="Lloyd Knight" w:date="2025-06-11T22:08:00Z" w16du:dateUtc="2025-06-12T04:08:00Z">
          <w:pPr>
            <w:pStyle w:val="Body"/>
          </w:pPr>
        </w:pPrChange>
      </w:pPr>
    </w:p>
    <w:p w14:paraId="59759728" w14:textId="487D5A5C" w:rsidR="00D4561A" w:rsidRPr="00F50CC3" w:rsidDel="00666A62" w:rsidRDefault="00D4561A">
      <w:pPr>
        <w:pStyle w:val="SectionNameTOC"/>
        <w:rPr>
          <w:del w:id="61" w:author="Lloyd Knight" w:date="2025-06-11T22:08:00Z" w16du:dateUtc="2025-06-12T04:08:00Z"/>
          <w:color w:val="EE0000"/>
          <w:w w:val="100"/>
        </w:rPr>
        <w:pPrChange w:id="62" w:author="Lloyd Knight" w:date="2025-06-11T22:08:00Z" w16du:dateUtc="2025-06-12T04:08:00Z">
          <w:pPr>
            <w:pStyle w:val="Body"/>
          </w:pPr>
        </w:pPrChange>
      </w:pPr>
      <w:del w:id="63" w:author="Lloyd Knight" w:date="2025-06-11T22:08:00Z" w16du:dateUtc="2025-06-12T04:08:00Z">
        <w:r w:rsidRPr="00F50CC3" w:rsidDel="00666A62">
          <w:rPr>
            <w:rStyle w:val="Bold"/>
            <w:color w:val="EE0000"/>
          </w:rPr>
          <w:lastRenderedPageBreak/>
          <w:tab/>
          <w:delText>01.</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Minimum Size"</w:delInstrText>
        </w:r>
        <w:r w:rsidRPr="00F50CC3" w:rsidDel="00666A62">
          <w:rPr>
            <w:rStyle w:val="Bold"/>
            <w:color w:val="EE0000"/>
          </w:rPr>
          <w:fldChar w:fldCharType="end"/>
        </w:r>
        <w:r w:rsidRPr="00F50CC3" w:rsidDel="00666A62">
          <w:rPr>
            <w:rStyle w:val="Bold"/>
            <w:color w:val="EE0000"/>
          </w:rPr>
          <w:delText>Minimum Size</w:delText>
        </w:r>
        <w:r w:rsidRPr="00F50CC3" w:rsidDel="00666A62">
          <w:rPr>
            <w:color w:val="EE0000"/>
            <w:w w:val="100"/>
          </w:rPr>
          <w:delText>. The minimum size is one and one-third (1-1/3) inches diameter, meaning the shortest dimension measured through the center of the fruit at right angles to a line from stem to blossom end. All smaller fruit is to be graded as culls per Subsection 130.04 below.</w:delText>
        </w:r>
        <w:r w:rsidRPr="00F50CC3" w:rsidDel="00666A62">
          <w:rPr>
            <w:color w:val="EE0000"/>
            <w:w w:val="100"/>
          </w:rPr>
          <w:tab/>
          <w:delText>(3-31-22)</w:delText>
        </w:r>
      </w:del>
    </w:p>
    <w:p w14:paraId="0F34C67B" w14:textId="0C004DFF" w:rsidR="00D4561A" w:rsidRPr="00F50CC3" w:rsidDel="00666A62" w:rsidRDefault="00D4561A">
      <w:pPr>
        <w:pStyle w:val="SectionNameTOC"/>
        <w:rPr>
          <w:del w:id="64" w:author="Lloyd Knight" w:date="2025-06-11T22:08:00Z" w16du:dateUtc="2025-06-12T04:08:00Z"/>
          <w:color w:val="EE0000"/>
          <w:w w:val="100"/>
        </w:rPr>
        <w:pPrChange w:id="65" w:author="Lloyd Knight" w:date="2025-06-11T22:08:00Z" w16du:dateUtc="2025-06-12T04:08:00Z">
          <w:pPr>
            <w:pStyle w:val="Body"/>
          </w:pPr>
        </w:pPrChange>
      </w:pPr>
    </w:p>
    <w:p w14:paraId="76AF1434" w14:textId="3E776FA8" w:rsidR="00D4561A" w:rsidRPr="00F50CC3" w:rsidDel="00666A62" w:rsidRDefault="00D4561A">
      <w:pPr>
        <w:pStyle w:val="SectionNameTOC"/>
        <w:rPr>
          <w:del w:id="66" w:author="Lloyd Knight" w:date="2025-06-11T22:08:00Z" w16du:dateUtc="2025-06-12T04:08:00Z"/>
          <w:color w:val="EE0000"/>
          <w:w w:val="100"/>
        </w:rPr>
        <w:pPrChange w:id="67" w:author="Lloyd Knight" w:date="2025-06-11T22:08:00Z" w16du:dateUtc="2025-06-12T04:08:00Z">
          <w:pPr>
            <w:pStyle w:val="Body"/>
          </w:pPr>
        </w:pPrChange>
      </w:pPr>
      <w:del w:id="68" w:author="Lloyd Knight" w:date="2025-06-11T22:08:00Z" w16du:dateUtc="2025-06-12T04:08:00Z">
        <w:r w:rsidRPr="00F50CC3" w:rsidDel="00666A62">
          <w:rPr>
            <w:rStyle w:val="Bold"/>
            <w:color w:val="EE0000"/>
          </w:rPr>
          <w:tab/>
          <w:delText>02.</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Infestation"</w:delInstrText>
        </w:r>
        <w:r w:rsidRPr="00F50CC3" w:rsidDel="00666A62">
          <w:rPr>
            <w:rStyle w:val="Bold"/>
            <w:color w:val="EE0000"/>
          </w:rPr>
          <w:fldChar w:fldCharType="end"/>
        </w:r>
        <w:r w:rsidRPr="00F50CC3" w:rsidDel="00666A62">
          <w:rPr>
            <w:rStyle w:val="Bold"/>
            <w:color w:val="EE0000"/>
          </w:rPr>
          <w:delText>Infestation</w:delText>
        </w:r>
        <w:r w:rsidRPr="00F50CC3" w:rsidDel="00666A62">
          <w:rPr>
            <w:color w:val="EE0000"/>
            <w:w w:val="100"/>
          </w:rPr>
          <w:delText>. Worm damage (infestation) is limited to one percent (1%) maximum.</w:delText>
        </w:r>
        <w:r w:rsidRPr="00F50CC3" w:rsidDel="00666A62">
          <w:rPr>
            <w:color w:val="EE0000"/>
            <w:w w:val="100"/>
          </w:rPr>
          <w:tab/>
          <w:delText>(3-31-22)</w:delText>
        </w:r>
      </w:del>
    </w:p>
    <w:p w14:paraId="35A6FF95" w14:textId="070357ED" w:rsidR="00D4561A" w:rsidRPr="00F50CC3" w:rsidDel="00666A62" w:rsidRDefault="00D4561A">
      <w:pPr>
        <w:pStyle w:val="SectionNameTOC"/>
        <w:rPr>
          <w:del w:id="69" w:author="Lloyd Knight" w:date="2025-06-11T22:08:00Z" w16du:dateUtc="2025-06-12T04:08:00Z"/>
          <w:color w:val="EE0000"/>
          <w:w w:val="100"/>
        </w:rPr>
        <w:pPrChange w:id="70" w:author="Lloyd Knight" w:date="2025-06-11T22:08:00Z" w16du:dateUtc="2025-06-12T04:08:00Z">
          <w:pPr>
            <w:pStyle w:val="Body"/>
          </w:pPr>
        </w:pPrChange>
      </w:pPr>
    </w:p>
    <w:p w14:paraId="62A7D829" w14:textId="7CDACDB2" w:rsidR="00D4561A" w:rsidRPr="00F50CC3" w:rsidDel="00666A62" w:rsidRDefault="00D4561A">
      <w:pPr>
        <w:pStyle w:val="SectionNameTOC"/>
        <w:rPr>
          <w:del w:id="71" w:author="Lloyd Knight" w:date="2025-06-11T22:08:00Z" w16du:dateUtc="2025-06-12T04:08:00Z"/>
          <w:color w:val="EE0000"/>
          <w:w w:val="100"/>
        </w:rPr>
        <w:pPrChange w:id="72" w:author="Lloyd Knight" w:date="2025-06-11T22:08:00Z" w16du:dateUtc="2025-06-12T04:08:00Z">
          <w:pPr>
            <w:pStyle w:val="Body"/>
          </w:pPr>
        </w:pPrChange>
      </w:pPr>
      <w:del w:id="73" w:author="Lloyd Knight" w:date="2025-06-11T22:08:00Z" w16du:dateUtc="2025-06-12T04:08:00Z">
        <w:r w:rsidRPr="00F50CC3" w:rsidDel="00666A62">
          <w:rPr>
            <w:rStyle w:val="Bold"/>
            <w:color w:val="EE0000"/>
          </w:rPr>
          <w:tab/>
          <w:delText>03.</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Fruit Sugar Content"</w:delInstrText>
        </w:r>
        <w:r w:rsidRPr="00F50CC3" w:rsidDel="00666A62">
          <w:rPr>
            <w:rStyle w:val="Bold"/>
            <w:color w:val="EE0000"/>
          </w:rPr>
          <w:fldChar w:fldCharType="end"/>
        </w:r>
        <w:r w:rsidRPr="00F50CC3" w:rsidDel="00666A62">
          <w:rPr>
            <w:rStyle w:val="Bold"/>
            <w:color w:val="EE0000"/>
          </w:rPr>
          <w:delText>Fruit Sugar Content</w:delText>
        </w:r>
        <w:r w:rsidRPr="00F50CC3" w:rsidDel="00666A62">
          <w:rPr>
            <w:color w:val="EE0000"/>
            <w:w w:val="100"/>
          </w:rPr>
          <w:delText>. As related to maturity the fruit sugar (soluble solids) content of eighteen (18) degrees F brix as a minimum based on samples of random sample of five (5) pounds, pits removed, using at least ten (10) whole fruit.</w:delText>
        </w:r>
        <w:r w:rsidRPr="00F50CC3" w:rsidDel="00666A62">
          <w:rPr>
            <w:color w:val="EE0000"/>
            <w:w w:val="100"/>
          </w:rPr>
          <w:tab/>
          <w:delText>(3-31-22)</w:delText>
        </w:r>
      </w:del>
    </w:p>
    <w:p w14:paraId="5C1C7F59" w14:textId="71121AED" w:rsidR="00D4561A" w:rsidRPr="00F50CC3" w:rsidDel="00666A62" w:rsidRDefault="00D4561A">
      <w:pPr>
        <w:pStyle w:val="SectionNameTOC"/>
        <w:rPr>
          <w:del w:id="74" w:author="Lloyd Knight" w:date="2025-06-11T22:08:00Z" w16du:dateUtc="2025-06-12T04:08:00Z"/>
          <w:color w:val="EE0000"/>
          <w:w w:val="100"/>
        </w:rPr>
        <w:pPrChange w:id="75" w:author="Lloyd Knight" w:date="2025-06-11T22:08:00Z" w16du:dateUtc="2025-06-12T04:08:00Z">
          <w:pPr>
            <w:pStyle w:val="Body"/>
          </w:pPr>
        </w:pPrChange>
      </w:pPr>
    </w:p>
    <w:p w14:paraId="4C4E6D19" w14:textId="26E49EA7" w:rsidR="00D4561A" w:rsidRPr="00F50CC3" w:rsidRDefault="00D4561A">
      <w:pPr>
        <w:pStyle w:val="SectionNameTOC"/>
        <w:rPr>
          <w:color w:val="EE0000"/>
          <w:w w:val="100"/>
        </w:rPr>
        <w:pPrChange w:id="76" w:author="Lloyd Knight" w:date="2025-06-11T22:08:00Z" w16du:dateUtc="2025-06-12T04:08:00Z">
          <w:pPr>
            <w:pStyle w:val="Body"/>
          </w:pPr>
        </w:pPrChange>
      </w:pPr>
      <w:del w:id="77" w:author="Lloyd Knight" w:date="2025-06-11T22:08:00Z" w16du:dateUtc="2025-06-12T04:08:00Z">
        <w:r w:rsidRPr="00F50CC3" w:rsidDel="00666A62">
          <w:rPr>
            <w:rStyle w:val="Bold"/>
            <w:color w:val="EE0000"/>
          </w:rPr>
          <w:tab/>
          <w:delText>04.</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Cullage Tolerance"</w:delInstrText>
        </w:r>
        <w:r w:rsidRPr="00F50CC3" w:rsidDel="00666A62">
          <w:rPr>
            <w:rStyle w:val="Bold"/>
            <w:color w:val="EE0000"/>
          </w:rPr>
          <w:fldChar w:fldCharType="end"/>
        </w:r>
        <w:r w:rsidRPr="00F50CC3" w:rsidDel="00666A62">
          <w:rPr>
            <w:rStyle w:val="Bold"/>
            <w:color w:val="EE0000"/>
          </w:rPr>
          <w:delText>Cullage Tolerance</w:delText>
        </w:r>
        <w:r w:rsidRPr="00F50CC3" w:rsidDel="00666A62">
          <w:rPr>
            <w:color w:val="EE0000"/>
            <w:w w:val="100"/>
          </w:rPr>
          <w:delText>. A tolerance of five percent (5%) cullage (worm infestation limited to one percent (1%)) will be accepted without dockage, but all cullage over ten percent (10%) the TOTAL WILL BE CLAIMED, further that the processor reserves the right to reject all loads over twenty percent (20%) defects or over, or to renegotiate with the grower outside of these conditions if the grower wishes to sell on this basis.</w:delText>
        </w:r>
        <w:r w:rsidRPr="00F50CC3" w:rsidDel="00666A62">
          <w:rPr>
            <w:color w:val="EE0000"/>
            <w:w w:val="100"/>
          </w:rPr>
          <w:tab/>
          <w:delText>(3-31-22)</w:delText>
        </w:r>
      </w:del>
    </w:p>
    <w:p w14:paraId="77BC23E8" w14:textId="77777777" w:rsidR="00D4561A" w:rsidRDefault="00D4561A">
      <w:pPr>
        <w:pStyle w:val="Body"/>
        <w:rPr>
          <w:w w:val="100"/>
        </w:rPr>
      </w:pPr>
    </w:p>
    <w:p w14:paraId="07BA7498" w14:textId="27D3EA12" w:rsidR="00D4561A" w:rsidRDefault="00D4561A">
      <w:pPr>
        <w:pStyle w:val="SectionNameTOC2"/>
        <w:rPr>
          <w:w w:val="100"/>
        </w:rPr>
      </w:pPr>
      <w:r>
        <w:rPr>
          <w:w w:val="100"/>
        </w:rPr>
        <w:t>131. -- 139.</w:t>
      </w:r>
      <w:r>
        <w:rPr>
          <w:w w:val="100"/>
        </w:rPr>
        <w:tab/>
        <w:t>(Reserved)</w:t>
      </w:r>
    </w:p>
    <w:p w14:paraId="1717A1B2" w14:textId="77777777" w:rsidR="00D4561A" w:rsidRDefault="00D4561A">
      <w:pPr>
        <w:pStyle w:val="Body"/>
        <w:rPr>
          <w:w w:val="100"/>
        </w:rPr>
      </w:pPr>
    </w:p>
    <w:p w14:paraId="00A2DF2B" w14:textId="77777777" w:rsidR="00D4561A" w:rsidRDefault="00D4561A">
      <w:pPr>
        <w:pStyle w:val="SectionNameTOC"/>
        <w:rPr>
          <w:w w:val="100"/>
        </w:rPr>
      </w:pPr>
      <w:r>
        <w:rPr>
          <w:w w:val="100"/>
        </w:rPr>
        <w:t>140.</w:t>
      </w:r>
      <w:r>
        <w:rPr>
          <w:w w:val="100"/>
        </w:rPr>
        <w:tab/>
      </w:r>
      <w:r>
        <w:rPr>
          <w:w w:val="100"/>
        </w:rPr>
        <w:fldChar w:fldCharType="begin"/>
      </w:r>
      <w:r>
        <w:rPr>
          <w:w w:val="100"/>
        </w:rPr>
        <w:instrText>xe "Italian Prunes"</w:instrText>
      </w:r>
      <w:r>
        <w:rPr>
          <w:w w:val="100"/>
        </w:rPr>
        <w:fldChar w:fldCharType="end"/>
      </w:r>
      <w:r>
        <w:rPr>
          <w:w w:val="100"/>
        </w:rPr>
        <w:t>Italian Prunes.</w:t>
      </w:r>
    </w:p>
    <w:p w14:paraId="03581C43" w14:textId="77777777" w:rsidR="00D4561A" w:rsidRDefault="00D4561A">
      <w:pPr>
        <w:pStyle w:val="Body"/>
        <w:rPr>
          <w:w w:val="100"/>
        </w:rPr>
      </w:pPr>
    </w:p>
    <w:p w14:paraId="6640ED30" w14:textId="78035381" w:rsidR="00D4561A" w:rsidRDefault="00D4561A">
      <w:pPr>
        <w:pStyle w:val="Body"/>
        <w:rPr>
          <w:w w:val="100"/>
        </w:rPr>
      </w:pPr>
      <w:r>
        <w:rPr>
          <w:rStyle w:val="Bold"/>
        </w:rPr>
        <w:tab/>
        <w:t>01.</w:t>
      </w:r>
      <w:r>
        <w:rPr>
          <w:rStyle w:val="Bold"/>
        </w:rPr>
        <w:tab/>
      </w:r>
      <w:r>
        <w:rPr>
          <w:rStyle w:val="Bold"/>
        </w:rPr>
        <w:fldChar w:fldCharType="begin"/>
      </w:r>
      <w:r>
        <w:rPr>
          <w:rStyle w:val="Bold"/>
        </w:rPr>
        <w:instrText>xe "Italian Prunes: Idaho No. 1"</w:instrText>
      </w:r>
      <w:r>
        <w:rPr>
          <w:rStyle w:val="Bold"/>
        </w:rPr>
        <w:fldChar w:fldCharType="end"/>
      </w:r>
      <w:r>
        <w:rPr>
          <w:rStyle w:val="Bold"/>
        </w:rPr>
        <w:t>Idaho No. 1</w:t>
      </w:r>
      <w:r>
        <w:rPr>
          <w:w w:val="100"/>
        </w:rPr>
        <w:t xml:space="preserve">. Idaho No. 1 to be exactly as the specifications and definitions of the current U.S. No. 1 with the one (1) exception as follows: Subparagraph (a) of </w:t>
      </w:r>
      <w:ins w:id="78" w:author="Jason Meyers" w:date="2025-07-11T10:11:00Z" w16du:dateUtc="2025-07-11T16:11:00Z">
        <w:r w:rsidR="00B43EC7">
          <w:rPr>
            <w:w w:val="100"/>
          </w:rPr>
          <w:fldChar w:fldCharType="begin"/>
        </w:r>
        <w:r w:rsidR="00B43EC7">
          <w:rPr>
            <w:w w:val="100"/>
          </w:rPr>
          <w:instrText>HYPERLINK "https://www.ecfr.gov/current/title-7/subtitle-B/chapter-I/subchapter-C/part-51"</w:instrText>
        </w:r>
        <w:r w:rsidR="00B43EC7">
          <w:rPr>
            <w:w w:val="100"/>
          </w:rPr>
        </w:r>
        <w:r w:rsidR="00B43EC7">
          <w:rPr>
            <w:w w:val="100"/>
          </w:rPr>
          <w:fldChar w:fldCharType="separate"/>
        </w:r>
        <w:r w:rsidRPr="00B43EC7">
          <w:rPr>
            <w:rStyle w:val="Hyperlink"/>
          </w:rPr>
          <w:t>7 CFR § 51.1521</w:t>
        </w:r>
        <w:r w:rsidR="00B43EC7">
          <w:rPr>
            <w:w w:val="100"/>
          </w:rPr>
          <w:fldChar w:fldCharType="end"/>
        </w:r>
      </w:ins>
      <w:r>
        <w:rPr>
          <w:w w:val="100"/>
        </w:rPr>
        <w:t xml:space="preserve"> effective March 29, 2004, delete the words “be fairly well colored” and insert in lieu thereof “have two-thirds (2/3) of the surface with purplish color,” thus sub (a) of </w:t>
      </w:r>
      <w:ins w:id="79" w:author="Jason Meyers" w:date="2025-07-11T10:12:00Z" w16du:dateUtc="2025-07-11T16:12:00Z">
        <w:r w:rsidR="00B43EC7">
          <w:rPr>
            <w:w w:val="100"/>
          </w:rPr>
          <w:fldChar w:fldCharType="begin"/>
        </w:r>
        <w:r w:rsidR="00B43EC7">
          <w:rPr>
            <w:w w:val="100"/>
          </w:rPr>
          <w:instrText>HYPERLINK "https://www.ecfr.gov/current/title-7/subtitle-B/chapter-I/subchapter-C/part-51"</w:instrText>
        </w:r>
        <w:r w:rsidR="00B43EC7">
          <w:rPr>
            <w:w w:val="100"/>
          </w:rPr>
        </w:r>
        <w:r w:rsidR="00B43EC7">
          <w:rPr>
            <w:w w:val="100"/>
          </w:rPr>
          <w:fldChar w:fldCharType="separate"/>
        </w:r>
        <w:r w:rsidRPr="00B43EC7">
          <w:rPr>
            <w:rStyle w:val="Hyperlink"/>
          </w:rPr>
          <w:t>7 CFR § 51.1521</w:t>
        </w:r>
        <w:r w:rsidR="00B43EC7">
          <w:rPr>
            <w:w w:val="100"/>
          </w:rPr>
          <w:fldChar w:fldCharType="end"/>
        </w:r>
      </w:ins>
      <w:r>
        <w:rPr>
          <w:w w:val="100"/>
        </w:rPr>
        <w:t xml:space="preserve"> will read, “Italian type prunes shall have two-thirds (2/3) of the surface with purplish color and, unless otherwise specified, shall not be less than one and one-fourth (1-1/4) inches in diameter.” (See </w:t>
      </w:r>
      <w:ins w:id="80" w:author="Jason Meyers" w:date="2025-07-11T10:12:00Z" w16du:dateUtc="2025-07-11T16:12:00Z">
        <w:r w:rsidR="00B43EC7">
          <w:rPr>
            <w:w w:val="100"/>
          </w:rPr>
          <w:fldChar w:fldCharType="begin"/>
        </w:r>
        <w:r w:rsidR="00B43EC7">
          <w:rPr>
            <w:w w:val="100"/>
          </w:rPr>
          <w:instrText>HYPERLINK "https://www.ecfr.gov/current/title-7/subtitle-B/chapter-I/subchapter-C/part-51"</w:instrText>
        </w:r>
        <w:r w:rsidR="00B43EC7">
          <w:rPr>
            <w:w w:val="100"/>
          </w:rPr>
        </w:r>
        <w:r w:rsidR="00B43EC7">
          <w:rPr>
            <w:w w:val="100"/>
          </w:rPr>
          <w:fldChar w:fldCharType="separate"/>
        </w:r>
        <w:r w:rsidRPr="00B43EC7">
          <w:rPr>
            <w:rStyle w:val="Hyperlink"/>
          </w:rPr>
          <w:t>7 CFR § 51.1525</w:t>
        </w:r>
        <w:r w:rsidR="00B43EC7">
          <w:rPr>
            <w:w w:val="100"/>
          </w:rPr>
          <w:fldChar w:fldCharType="end"/>
        </w:r>
      </w:ins>
      <w:r>
        <w:rPr>
          <w:w w:val="100"/>
        </w:rPr>
        <w:t>).</w:t>
      </w:r>
      <w:r>
        <w:rPr>
          <w:w w:val="100"/>
        </w:rPr>
        <w:tab/>
        <w:t>(3-31-22)</w:t>
      </w:r>
    </w:p>
    <w:p w14:paraId="63D82E46" w14:textId="77777777" w:rsidR="00D4561A" w:rsidRDefault="00D4561A">
      <w:pPr>
        <w:pStyle w:val="Body"/>
        <w:rPr>
          <w:w w:val="100"/>
        </w:rPr>
      </w:pPr>
    </w:p>
    <w:p w14:paraId="77741A3A" w14:textId="1A62ECE2" w:rsidR="00D4561A" w:rsidRDefault="00D4561A">
      <w:pPr>
        <w:pStyle w:val="Body"/>
        <w:rPr>
          <w:w w:val="100"/>
        </w:rPr>
      </w:pPr>
      <w:r>
        <w:rPr>
          <w:rStyle w:val="Bold"/>
        </w:rPr>
        <w:tab/>
        <w:t>02.</w:t>
      </w:r>
      <w:r>
        <w:rPr>
          <w:rStyle w:val="Bold"/>
        </w:rPr>
        <w:tab/>
      </w:r>
      <w:r>
        <w:rPr>
          <w:rStyle w:val="Bold"/>
        </w:rPr>
        <w:fldChar w:fldCharType="begin"/>
      </w:r>
      <w:r>
        <w:rPr>
          <w:rStyle w:val="Bold"/>
        </w:rPr>
        <w:instrText>xe "Italian Prunes: Nomenclature"</w:instrText>
      </w:r>
      <w:r>
        <w:rPr>
          <w:rStyle w:val="Bold"/>
        </w:rPr>
        <w:fldChar w:fldCharType="end"/>
      </w:r>
      <w:r>
        <w:rPr>
          <w:rStyle w:val="Bold"/>
        </w:rPr>
        <w:t>Nomenclature</w:t>
      </w:r>
      <w:r>
        <w:rPr>
          <w:w w:val="100"/>
        </w:rPr>
        <w:t xml:space="preserve">. The nomenclature, U.S. No. 1 of </w:t>
      </w:r>
      <w:ins w:id="81" w:author="Jason Meyers" w:date="2025-07-11T10:12:00Z" w16du:dateUtc="2025-07-11T16:12:00Z">
        <w:r w:rsidR="00B43EC7">
          <w:rPr>
            <w:w w:val="100"/>
          </w:rPr>
          <w:fldChar w:fldCharType="begin"/>
        </w:r>
        <w:r w:rsidR="00B43EC7">
          <w:rPr>
            <w:w w:val="100"/>
          </w:rPr>
          <w:instrText>HYPERLINK "https://www.ecfr.gov/current/title-7/subtitle-B/chapter-I/subchapter-C/part-51"</w:instrText>
        </w:r>
        <w:r w:rsidR="00B43EC7">
          <w:rPr>
            <w:w w:val="100"/>
          </w:rPr>
        </w:r>
        <w:r w:rsidR="00B43EC7">
          <w:rPr>
            <w:w w:val="100"/>
          </w:rPr>
          <w:fldChar w:fldCharType="separate"/>
        </w:r>
        <w:r w:rsidRPr="00B43EC7">
          <w:rPr>
            <w:rStyle w:val="Hyperlink"/>
          </w:rPr>
          <w:t>7 CFR § 51.1521</w:t>
        </w:r>
        <w:r w:rsidR="00B43EC7">
          <w:rPr>
            <w:w w:val="100"/>
          </w:rPr>
          <w:fldChar w:fldCharType="end"/>
        </w:r>
      </w:ins>
      <w:r>
        <w:rPr>
          <w:w w:val="100"/>
        </w:rPr>
        <w:t xml:space="preserve"> will read “Idaho No. 1.” All other factors of the United States Standards for Fresh Plums and Prunes, effective March 29, 2004, remains in force and effect in defining the definitions of the rules of Idaho No. 1, as well as handbooks, administrative directives, base color minimum and applications thereof.</w:t>
      </w:r>
      <w:r>
        <w:rPr>
          <w:w w:val="100"/>
        </w:rPr>
        <w:tab/>
        <w:t>(3-31-22)</w:t>
      </w:r>
    </w:p>
    <w:p w14:paraId="3C1F2B5E" w14:textId="77777777" w:rsidR="00D4561A" w:rsidRDefault="00D4561A">
      <w:pPr>
        <w:pStyle w:val="Body"/>
        <w:rPr>
          <w:w w:val="100"/>
        </w:rPr>
      </w:pPr>
    </w:p>
    <w:p w14:paraId="12CF7836" w14:textId="35F9ED7C" w:rsidR="00D4561A" w:rsidRDefault="00D4561A">
      <w:pPr>
        <w:pStyle w:val="SectionNameTOC2"/>
        <w:rPr>
          <w:w w:val="100"/>
        </w:rPr>
      </w:pPr>
      <w:r>
        <w:rPr>
          <w:w w:val="100"/>
        </w:rPr>
        <w:t>141. -- 209.</w:t>
      </w:r>
      <w:r>
        <w:rPr>
          <w:w w:val="100"/>
        </w:rPr>
        <w:tab/>
        <w:t>(Reserved)</w:t>
      </w:r>
    </w:p>
    <w:p w14:paraId="3C4378E6" w14:textId="77777777" w:rsidR="00D4561A" w:rsidRDefault="00D4561A">
      <w:pPr>
        <w:pStyle w:val="Body"/>
        <w:rPr>
          <w:w w:val="100"/>
        </w:rPr>
      </w:pPr>
    </w:p>
    <w:p w14:paraId="0381DBC3" w14:textId="77777777" w:rsidR="00D4561A" w:rsidRDefault="00D4561A">
      <w:pPr>
        <w:pStyle w:val="BodyCenterTOC"/>
        <w:rPr>
          <w:w w:val="100"/>
        </w:rPr>
      </w:pPr>
      <w:r>
        <w:rPr>
          <w:w w:val="100"/>
        </w:rPr>
        <w:t xml:space="preserve">SUBCHAPTER B – </w:t>
      </w:r>
      <w:r>
        <w:rPr>
          <w:w w:val="100"/>
        </w:rPr>
        <w:fldChar w:fldCharType="begin"/>
      </w:r>
      <w:r>
        <w:rPr>
          <w:w w:val="100"/>
        </w:rPr>
        <w:instrText>xe "Sweet Cherries"</w:instrText>
      </w:r>
      <w:r>
        <w:rPr>
          <w:w w:val="100"/>
        </w:rPr>
        <w:fldChar w:fldCharType="end"/>
      </w:r>
      <w:r>
        <w:rPr>
          <w:w w:val="100"/>
        </w:rPr>
        <w:t>Sweet Cherries</w:t>
      </w:r>
    </w:p>
    <w:p w14:paraId="27D870E7" w14:textId="7861D0C5" w:rsidR="00D4561A" w:rsidDel="002B6E8D" w:rsidRDefault="00D4561A">
      <w:pPr>
        <w:pStyle w:val="Body"/>
        <w:rPr>
          <w:del w:id="82" w:author="Jason Meyers" w:date="2025-07-11T13:16:00Z" w16du:dateUtc="2025-07-11T19:16:00Z"/>
          <w:w w:val="100"/>
        </w:rPr>
      </w:pPr>
    </w:p>
    <w:p w14:paraId="35701613" w14:textId="01AEC2DE" w:rsidR="00D4561A" w:rsidDel="002B6E8D" w:rsidRDefault="00D4561A">
      <w:pPr>
        <w:pStyle w:val="SectionNameTOC"/>
        <w:rPr>
          <w:del w:id="83" w:author="Jason Meyers" w:date="2025-07-11T13:16:00Z" w16du:dateUtc="2025-07-11T19:16:00Z"/>
          <w:w w:val="100"/>
        </w:rPr>
      </w:pPr>
      <w:del w:id="84" w:author="Jason Meyers" w:date="2025-07-11T13:16:00Z" w16du:dateUtc="2025-07-11T19:16:00Z">
        <w:r w:rsidDel="002B6E8D">
          <w:rPr>
            <w:w w:val="100"/>
          </w:rPr>
          <w:delText>210.</w:delText>
        </w:r>
        <w:r w:rsidDel="002B6E8D">
          <w:rPr>
            <w:w w:val="100"/>
          </w:rPr>
          <w:tab/>
        </w:r>
        <w:r w:rsidDel="002B6E8D">
          <w:rPr>
            <w:b w:val="0"/>
            <w:bCs w:val="0"/>
            <w:caps w:val="0"/>
          </w:rPr>
          <w:fldChar w:fldCharType="begin"/>
        </w:r>
        <w:r w:rsidDel="002B6E8D">
          <w:rPr>
            <w:w w:val="100"/>
          </w:rPr>
          <w:delInstrText>xe "Definitions, Subchapter B"</w:delInstrText>
        </w:r>
        <w:r w:rsidDel="002B6E8D">
          <w:rPr>
            <w:b w:val="0"/>
            <w:bCs w:val="0"/>
            <w:caps w:val="0"/>
          </w:rPr>
          <w:fldChar w:fldCharType="end"/>
        </w:r>
        <w:r w:rsidDel="002B6E8D">
          <w:rPr>
            <w:w w:val="100"/>
          </w:rPr>
          <w:delText>Definitions.</w:delText>
        </w:r>
      </w:del>
    </w:p>
    <w:p w14:paraId="280BADAC" w14:textId="62A62B91" w:rsidR="00D4561A" w:rsidDel="002B6E8D" w:rsidRDefault="00D4561A">
      <w:pPr>
        <w:pStyle w:val="Body"/>
        <w:rPr>
          <w:del w:id="85" w:author="Jason Meyers" w:date="2025-07-11T13:16:00Z" w16du:dateUtc="2025-07-11T19:16:00Z"/>
          <w:w w:val="100"/>
        </w:rPr>
      </w:pPr>
      <w:del w:id="86" w:author="Jason Meyers" w:date="2025-07-11T13:16:00Z" w16du:dateUtc="2025-07-11T19:16:00Z">
        <w:r w:rsidDel="002B6E8D">
          <w:rPr>
            <w:w w:val="100"/>
          </w:rPr>
          <w:delText>The definitions found in Section 210 apply to the interpretation and enforcement of Subchapter B only.</w:delText>
        </w:r>
        <w:r w:rsidDel="002B6E8D">
          <w:rPr>
            <w:w w:val="100"/>
          </w:rPr>
          <w:tab/>
          <w:delText>(3-31-22)</w:delText>
        </w:r>
      </w:del>
    </w:p>
    <w:p w14:paraId="63125FFF" w14:textId="77777777" w:rsidR="00D4561A" w:rsidRDefault="00D4561A">
      <w:pPr>
        <w:pStyle w:val="Body"/>
        <w:rPr>
          <w:w w:val="100"/>
        </w:rPr>
      </w:pPr>
    </w:p>
    <w:p w14:paraId="52F9A289" w14:textId="66B06C9D" w:rsidR="00D4561A" w:rsidDel="00A569FF" w:rsidRDefault="00D4561A" w:rsidP="00A569FF">
      <w:pPr>
        <w:pStyle w:val="Body"/>
        <w:rPr>
          <w:del w:id="87" w:author="Jason Meyers" w:date="2025-07-11T13:23:00Z" w16du:dateUtc="2025-07-11T19:23:00Z"/>
          <w:w w:val="100"/>
        </w:rPr>
      </w:pPr>
      <w:r>
        <w:rPr>
          <w:rStyle w:val="Bold"/>
        </w:rPr>
        <w:tab/>
      </w:r>
      <w:del w:id="88" w:author="Jason Meyers" w:date="2025-07-11T13:23:00Z" w16du:dateUtc="2025-07-11T19:23:00Z">
        <w:r w:rsidDel="00A569FF">
          <w:rPr>
            <w:rStyle w:val="Bold"/>
          </w:rPr>
          <w:delText>01.</w:delText>
        </w:r>
        <w:r w:rsidDel="00A569FF">
          <w:rPr>
            <w:rStyle w:val="Bold"/>
          </w:rPr>
          <w:tab/>
        </w:r>
        <w:r w:rsidDel="00A569FF">
          <w:rPr>
            <w:rStyle w:val="Bold"/>
          </w:rPr>
          <w:fldChar w:fldCharType="begin"/>
        </w:r>
        <w:r w:rsidDel="00A569FF">
          <w:rPr>
            <w:rStyle w:val="Bold"/>
          </w:rPr>
          <w:delInstrText>xe "Definitions, Subchapter B: Clean"</w:delInstrText>
        </w:r>
        <w:r w:rsidDel="00A569FF">
          <w:rPr>
            <w:rStyle w:val="Bold"/>
          </w:rPr>
          <w:fldChar w:fldCharType="end"/>
        </w:r>
        <w:r w:rsidDel="00A569FF">
          <w:rPr>
            <w:rStyle w:val="Bold"/>
          </w:rPr>
          <w:delText>Clean</w:delText>
        </w:r>
        <w:r w:rsidDel="00A569FF">
          <w:rPr>
            <w:w w:val="100"/>
          </w:rPr>
          <w:delText xml:space="preserve">. The </w:delText>
        </w:r>
      </w:del>
      <w:del w:id="89" w:author="Jason Meyers" w:date="2025-07-11T13:16:00Z" w16du:dateUtc="2025-07-11T19:16:00Z">
        <w:r w:rsidDel="008212CF">
          <w:rPr>
            <w:w w:val="100"/>
          </w:rPr>
          <w:delText xml:space="preserve">cherries are </w:delText>
        </w:r>
      </w:del>
      <w:del w:id="90" w:author="Jason Meyers" w:date="2025-07-11T13:23:00Z" w16du:dateUtc="2025-07-11T19:23:00Z">
        <w:r w:rsidDel="00A569FF">
          <w:rPr>
            <w:w w:val="100"/>
          </w:rPr>
          <w:delText>practically free from dirt, dust, spray residue, or other foreign material.</w:delText>
        </w:r>
      </w:del>
    </w:p>
    <w:p w14:paraId="4DDD46FF" w14:textId="550AEAD6" w:rsidR="00D4561A" w:rsidDel="00A569FF" w:rsidRDefault="00D4561A" w:rsidP="00A569FF">
      <w:pPr>
        <w:pStyle w:val="Body"/>
        <w:rPr>
          <w:del w:id="91" w:author="Jason Meyers" w:date="2025-07-11T13:23:00Z" w16du:dateUtc="2025-07-11T19:23:00Z"/>
          <w:w w:val="100"/>
        </w:rPr>
      </w:pPr>
      <w:del w:id="92" w:author="Jason Meyers" w:date="2025-07-11T13:23:00Z" w16du:dateUtc="2025-07-11T19:23:00Z">
        <w:r w:rsidDel="00A569FF">
          <w:rPr>
            <w:w w:val="100"/>
          </w:rPr>
          <w:tab/>
        </w:r>
        <w:r w:rsidDel="00A569FF">
          <w:rPr>
            <w:w w:val="100"/>
          </w:rPr>
          <w:tab/>
        </w:r>
        <w:r w:rsidDel="00A569FF">
          <w:rPr>
            <w:w w:val="100"/>
          </w:rPr>
          <w:tab/>
          <w:delText>(3-31-22)</w:delText>
        </w:r>
      </w:del>
    </w:p>
    <w:p w14:paraId="3CF98DB0" w14:textId="1EDFEA23" w:rsidR="00D4561A" w:rsidDel="00A569FF" w:rsidRDefault="00D4561A" w:rsidP="00A569FF">
      <w:pPr>
        <w:pStyle w:val="Body"/>
        <w:rPr>
          <w:del w:id="93" w:author="Jason Meyers" w:date="2025-07-11T13:23:00Z" w16du:dateUtc="2025-07-11T19:23:00Z"/>
          <w:w w:val="100"/>
        </w:rPr>
      </w:pPr>
    </w:p>
    <w:p w14:paraId="7D5B2763" w14:textId="1D2C248D" w:rsidR="006C51EB" w:rsidDel="00A569FF" w:rsidRDefault="00D4561A" w:rsidP="00A569FF">
      <w:pPr>
        <w:pStyle w:val="Body"/>
        <w:rPr>
          <w:ins w:id="94" w:author="Lloyd Knight" w:date="2025-07-09T11:19:00Z" w16du:dateUtc="2025-07-09T17:19:00Z"/>
          <w:del w:id="95" w:author="Jason Meyers" w:date="2025-07-11T13:23:00Z" w16du:dateUtc="2025-07-11T19:23:00Z"/>
          <w:rStyle w:val="Bold"/>
        </w:rPr>
      </w:pPr>
      <w:del w:id="96" w:author="Jason Meyers" w:date="2025-07-11T13:23:00Z" w16du:dateUtc="2025-07-11T19:23:00Z">
        <w:r w:rsidDel="00A569FF">
          <w:rPr>
            <w:rStyle w:val="Bold"/>
          </w:rPr>
          <w:tab/>
        </w:r>
      </w:del>
      <w:ins w:id="97" w:author="Lloyd Knight" w:date="2025-07-09T11:19:00Z" w16du:dateUtc="2025-07-09T17:19:00Z">
        <w:del w:id="98" w:author="Jason Meyers" w:date="2025-07-11T13:23:00Z" w16du:dateUtc="2025-07-11T19:23:00Z">
          <w:r w:rsidR="006C51EB" w:rsidRPr="59203B56" w:rsidDel="00A569FF">
            <w:rPr>
              <w:rStyle w:val="Bold"/>
            </w:rPr>
            <w:delText>02.</w:delText>
          </w:r>
          <w:r w:rsidDel="00A569FF">
            <w:tab/>
          </w:r>
        </w:del>
      </w:ins>
      <w:ins w:id="99" w:author="Lloyd Knight" w:date="2025-07-09T11:20:00Z" w16du:dateUtc="2025-07-09T17:20:00Z">
        <w:del w:id="100" w:author="Jason Meyers" w:date="2025-07-11T13:23:00Z" w16du:dateUtc="2025-07-11T19:23:00Z">
          <w:r w:rsidR="006D2F09" w:rsidRPr="59203B56" w:rsidDel="00A569FF">
            <w:rPr>
              <w:rStyle w:val="Bold"/>
            </w:rPr>
            <w:delText>Damage</w:delText>
          </w:r>
          <w:r w:rsidR="006D2F09" w:rsidDel="00A569FF">
            <w:delText xml:space="preserve">. </w:delText>
          </w:r>
          <w:commentRangeStart w:id="101"/>
          <w:commentRangeStart w:id="102"/>
          <w:commentRangeStart w:id="103"/>
          <w:r w:rsidR="006D2F09" w:rsidDel="00A569FF">
            <w:delText xml:space="preserve">Any specific defect or any equally objectionable variation of </w:delText>
          </w:r>
        </w:del>
        <w:del w:id="104" w:author="Jason Meyers" w:date="2025-07-11T13:17:00Z" w16du:dateUtc="2025-07-11T19:17:00Z">
          <w:r w:rsidR="006D2F09" w:rsidDel="005A794B">
            <w:delText xml:space="preserve">any one (1) of these </w:delText>
          </w:r>
        </w:del>
        <w:del w:id="105" w:author="Jason Meyers" w:date="2025-07-11T13:23:00Z" w16du:dateUtc="2025-07-11T19:23:00Z">
          <w:r w:rsidR="006D2F09" w:rsidDel="00A569FF">
            <w:delText xml:space="preserve">defects, </w:delText>
          </w:r>
        </w:del>
        <w:del w:id="106" w:author="Jason Meyers" w:date="2025-07-11T13:17:00Z" w16du:dateUtc="2025-07-11T19:17:00Z">
          <w:r w:rsidR="006D2F09" w:rsidDel="005A794B">
            <w:delText xml:space="preserve">any other defect, or any defects, </w:delText>
          </w:r>
        </w:del>
        <w:del w:id="107" w:author="Jason Meyers" w:date="2025-07-11T13:23:00Z" w16du:dateUtc="2025-07-11T19:23:00Z">
          <w:r w:rsidR="006D2F09" w:rsidDel="00A569FF">
            <w:delText>that materially detracts from the appearance, or the edible or marketing quality of the fruit.</w:delText>
          </w:r>
          <w:commentRangeEnd w:id="101"/>
          <w:r w:rsidR="006D2F09" w:rsidDel="00A569FF">
            <w:rPr>
              <w:rStyle w:val="CommentReference"/>
            </w:rPr>
            <w:commentReference w:id="101"/>
          </w:r>
          <w:commentRangeEnd w:id="102"/>
          <w:r w:rsidDel="00A569FF">
            <w:rPr>
              <w:rStyle w:val="CommentReference"/>
            </w:rPr>
            <w:commentReference w:id="102"/>
          </w:r>
          <w:commentRangeEnd w:id="103"/>
          <w:r w:rsidDel="00A569FF">
            <w:rPr>
              <w:rStyle w:val="CommentReference"/>
            </w:rPr>
            <w:commentReference w:id="103"/>
          </w:r>
        </w:del>
      </w:ins>
    </w:p>
    <w:p w14:paraId="10E5A591" w14:textId="4182FDD4" w:rsidR="006C51EB" w:rsidDel="00A569FF" w:rsidRDefault="006C51EB" w:rsidP="00A569FF">
      <w:pPr>
        <w:pStyle w:val="Body"/>
        <w:rPr>
          <w:ins w:id="108" w:author="Lloyd Knight" w:date="2025-07-09T11:19:00Z" w16du:dateUtc="2025-07-09T17:19:00Z"/>
          <w:del w:id="109" w:author="Jason Meyers" w:date="2025-07-11T13:23:00Z" w16du:dateUtc="2025-07-11T19:23:00Z"/>
          <w:rStyle w:val="Bold"/>
        </w:rPr>
      </w:pPr>
    </w:p>
    <w:p w14:paraId="4CBD65BD" w14:textId="7E0F752E" w:rsidR="00D4561A" w:rsidRDefault="006C51EB" w:rsidP="00A569FF">
      <w:pPr>
        <w:pStyle w:val="Body"/>
        <w:rPr>
          <w:w w:val="100"/>
        </w:rPr>
      </w:pPr>
      <w:ins w:id="110" w:author="Lloyd Knight" w:date="2025-07-09T11:19:00Z" w16du:dateUtc="2025-07-09T17:19:00Z">
        <w:del w:id="111" w:author="Jason Meyers" w:date="2025-07-11T13:23:00Z" w16du:dateUtc="2025-07-11T19:23:00Z">
          <w:r w:rsidDel="00A569FF">
            <w:rPr>
              <w:rStyle w:val="Bold"/>
            </w:rPr>
            <w:tab/>
          </w:r>
        </w:del>
      </w:ins>
      <w:del w:id="112" w:author="Jason Meyers" w:date="2025-07-11T13:23:00Z" w16du:dateUtc="2025-07-11T19:23:00Z">
        <w:r w:rsidR="00D4561A" w:rsidDel="00A569FF">
          <w:rPr>
            <w:rStyle w:val="Bold"/>
          </w:rPr>
          <w:delText>02.</w:delText>
        </w:r>
        <w:r w:rsidR="00D4561A" w:rsidDel="00A569FF">
          <w:rPr>
            <w:rStyle w:val="Bold"/>
          </w:rPr>
          <w:tab/>
        </w:r>
        <w:r w:rsidR="00D4561A" w:rsidDel="00A569FF">
          <w:rPr>
            <w:rStyle w:val="Bold"/>
          </w:rPr>
          <w:fldChar w:fldCharType="begin"/>
        </w:r>
        <w:r w:rsidR="00D4561A" w:rsidDel="00A569FF">
          <w:rPr>
            <w:rStyle w:val="Bold"/>
          </w:rPr>
          <w:delInstrText>xe "Definitions, Subchapter B: Diameter"</w:delInstrText>
        </w:r>
        <w:r w:rsidR="00D4561A" w:rsidDel="00A569FF">
          <w:rPr>
            <w:rStyle w:val="Bold"/>
          </w:rPr>
          <w:fldChar w:fldCharType="end"/>
        </w:r>
        <w:r w:rsidR="00D4561A" w:rsidDel="00A569FF">
          <w:rPr>
            <w:rStyle w:val="Bold"/>
          </w:rPr>
          <w:delText>Diameter</w:delText>
        </w:r>
        <w:r w:rsidR="00D4561A" w:rsidDel="00A569FF">
          <w:rPr>
            <w:w w:val="100"/>
          </w:rPr>
          <w:delText xml:space="preserve">. The greatest dimension measured at right angles to a line from the stem to the blossom end of the </w:delText>
        </w:r>
      </w:del>
      <w:del w:id="113" w:author="Jason Meyers" w:date="2025-07-11T13:18:00Z" w16du:dateUtc="2025-07-11T19:18:00Z">
        <w:r w:rsidR="00D4561A" w:rsidDel="00AF478C">
          <w:rPr>
            <w:w w:val="100"/>
          </w:rPr>
          <w:delText>cherry</w:delText>
        </w:r>
      </w:del>
      <w:del w:id="114" w:author="Jason Meyers" w:date="2025-07-11T13:23:00Z" w16du:dateUtc="2025-07-11T19:23:00Z">
        <w:r w:rsidR="00D4561A" w:rsidDel="00A569FF">
          <w:rPr>
            <w:w w:val="100"/>
          </w:rPr>
          <w:delText>.</w:delText>
        </w:r>
        <w:r w:rsidR="00D4561A" w:rsidDel="00A569FF">
          <w:rPr>
            <w:w w:val="100"/>
          </w:rPr>
          <w:tab/>
        </w:r>
        <w:r w:rsidR="00D4561A" w:rsidDel="00A569FF">
          <w:rPr>
            <w:w w:val="100"/>
          </w:rPr>
          <w:tab/>
          <w:delText>(3-31-22)</w:delText>
        </w:r>
      </w:del>
    </w:p>
    <w:p w14:paraId="18F4E478" w14:textId="77777777" w:rsidR="00D4561A" w:rsidRDefault="00D4561A">
      <w:pPr>
        <w:pStyle w:val="Body"/>
        <w:rPr>
          <w:w w:val="100"/>
        </w:rPr>
      </w:pPr>
    </w:p>
    <w:p w14:paraId="05ED9D26" w14:textId="74202D8B" w:rsidR="00D4561A" w:rsidDel="00C97E94" w:rsidRDefault="00D4561A">
      <w:pPr>
        <w:pStyle w:val="Body"/>
        <w:rPr>
          <w:del w:id="115" w:author="Jason Meyers" w:date="2025-07-11T13:28:00Z" w16du:dateUtc="2025-07-11T19:28:00Z"/>
          <w:w w:val="100"/>
        </w:rPr>
      </w:pPr>
      <w:del w:id="116" w:author="Jason Meyers" w:date="2025-07-11T13:28:00Z" w16du:dateUtc="2025-07-11T19:28:00Z">
        <w:r w:rsidDel="00C97E94">
          <w:rPr>
            <w:rStyle w:val="Bold"/>
          </w:rPr>
          <w:tab/>
          <w:delText>03.</w:delText>
        </w:r>
        <w:r w:rsidDel="00C97E94">
          <w:rPr>
            <w:rStyle w:val="Bold"/>
          </w:rPr>
          <w:tab/>
        </w:r>
        <w:r w:rsidDel="00C97E94">
          <w:rPr>
            <w:rStyle w:val="Bold"/>
          </w:rPr>
          <w:fldChar w:fldCharType="begin"/>
        </w:r>
        <w:r w:rsidDel="00C97E94">
          <w:rPr>
            <w:rStyle w:val="Bold"/>
          </w:rPr>
          <w:delInstrText>xe "Definitions, Subchapter B: Fairly Well Colored"</w:delInstrText>
        </w:r>
        <w:r w:rsidDel="00C97E94">
          <w:rPr>
            <w:rStyle w:val="Bold"/>
          </w:rPr>
          <w:fldChar w:fldCharType="end"/>
        </w:r>
        <w:r w:rsidDel="00C97E94">
          <w:rPr>
            <w:rStyle w:val="Bold"/>
          </w:rPr>
          <w:delText>Fairly Well Colored</w:delText>
        </w:r>
        <w:r w:rsidDel="00C97E94">
          <w:rPr>
            <w:w w:val="100"/>
          </w:rPr>
          <w:delText>. At least ninety-five (95%) percent of the surface of the cherry shows characteristic color for mature cherries of the variety.</w:delText>
        </w:r>
        <w:r w:rsidDel="00C97E94">
          <w:rPr>
            <w:w w:val="100"/>
          </w:rPr>
          <w:tab/>
          <w:delText>(3-31-22)</w:delText>
        </w:r>
      </w:del>
    </w:p>
    <w:p w14:paraId="07B26E36" w14:textId="11801340" w:rsidR="00D4561A" w:rsidDel="00C97E94" w:rsidRDefault="00D4561A">
      <w:pPr>
        <w:pStyle w:val="Body"/>
        <w:rPr>
          <w:del w:id="117" w:author="Jason Meyers" w:date="2025-07-11T13:28:00Z" w16du:dateUtc="2025-07-11T19:28:00Z"/>
          <w:w w:val="100"/>
        </w:rPr>
      </w:pPr>
    </w:p>
    <w:p w14:paraId="633AB1F5" w14:textId="0692538A" w:rsidR="00D4561A" w:rsidDel="0029509A" w:rsidRDefault="00D4561A" w:rsidP="0029509A">
      <w:pPr>
        <w:pStyle w:val="Body"/>
        <w:rPr>
          <w:del w:id="118" w:author="Jason Meyers" w:date="2025-07-11T13:24:00Z" w16du:dateUtc="2025-07-11T19:24:00Z"/>
          <w:w w:val="100"/>
        </w:rPr>
      </w:pPr>
      <w:r>
        <w:rPr>
          <w:rStyle w:val="Bold"/>
        </w:rPr>
        <w:lastRenderedPageBreak/>
        <w:tab/>
      </w:r>
      <w:del w:id="119" w:author="Jason Meyers" w:date="2025-07-11T13:24:00Z" w16du:dateUtc="2025-07-11T19:24:00Z">
        <w:r w:rsidDel="0029509A">
          <w:rPr>
            <w:rStyle w:val="Bold"/>
          </w:rPr>
          <w:delText>04.</w:delText>
        </w:r>
        <w:r w:rsidDel="0029509A">
          <w:rPr>
            <w:rStyle w:val="Bold"/>
          </w:rPr>
          <w:tab/>
        </w:r>
        <w:r w:rsidDel="0029509A">
          <w:rPr>
            <w:rStyle w:val="Bold"/>
          </w:rPr>
          <w:fldChar w:fldCharType="begin"/>
        </w:r>
        <w:r w:rsidDel="0029509A">
          <w:rPr>
            <w:rStyle w:val="Bold"/>
          </w:rPr>
          <w:delInstrText>xe "Definitions, Subchapter B: Mature"</w:delInstrText>
        </w:r>
        <w:r w:rsidDel="0029509A">
          <w:rPr>
            <w:rStyle w:val="Bold"/>
          </w:rPr>
          <w:fldChar w:fldCharType="end"/>
        </w:r>
        <w:r w:rsidDel="0029509A">
          <w:rPr>
            <w:rStyle w:val="Bold"/>
          </w:rPr>
          <w:delText>Mature</w:delText>
        </w:r>
        <w:r w:rsidDel="0029509A">
          <w:rPr>
            <w:w w:val="100"/>
          </w:rPr>
          <w:delText xml:space="preserve">. </w:delText>
        </w:r>
      </w:del>
      <w:del w:id="120" w:author="Jason Meyers" w:date="2025-07-11T13:20:00Z" w16du:dateUtc="2025-07-11T19:20:00Z">
        <w:r w:rsidDel="00EE487D">
          <w:rPr>
            <w:w w:val="100"/>
          </w:rPr>
          <w:delText xml:space="preserve">Cherries </w:delText>
        </w:r>
        <w:r w:rsidDel="00BA5D9C">
          <w:rPr>
            <w:w w:val="100"/>
          </w:rPr>
          <w:delText xml:space="preserve">have </w:delText>
        </w:r>
      </w:del>
      <w:del w:id="121" w:author="Jason Meyers" w:date="2025-07-11T13:24:00Z" w16du:dateUtc="2025-07-11T19:24:00Z">
        <w:r w:rsidDel="0029509A">
          <w:rPr>
            <w:w w:val="100"/>
          </w:rPr>
          <w:delText>reached the stage of growth that will insure the proper completion of the ripening process.</w:delText>
        </w:r>
        <w:r w:rsidDel="0029509A">
          <w:rPr>
            <w:w w:val="100"/>
          </w:rPr>
          <w:tab/>
        </w:r>
        <w:r w:rsidDel="0029509A">
          <w:rPr>
            <w:w w:val="100"/>
          </w:rPr>
          <w:tab/>
          <w:delText>(3-31-22)</w:delText>
        </w:r>
      </w:del>
    </w:p>
    <w:p w14:paraId="5DC9E183" w14:textId="369B82C4" w:rsidR="00D4561A" w:rsidDel="0029509A" w:rsidRDefault="00D4561A" w:rsidP="0029509A">
      <w:pPr>
        <w:pStyle w:val="Body"/>
        <w:rPr>
          <w:del w:id="122" w:author="Jason Meyers" w:date="2025-07-11T13:24:00Z" w16du:dateUtc="2025-07-11T19:24:00Z"/>
          <w:w w:val="100"/>
        </w:rPr>
      </w:pPr>
    </w:p>
    <w:p w14:paraId="678A1AC7" w14:textId="0A8B9ABA" w:rsidR="00EF1182" w:rsidDel="0029509A" w:rsidRDefault="00D4561A" w:rsidP="0029509A">
      <w:pPr>
        <w:pStyle w:val="Body"/>
        <w:rPr>
          <w:ins w:id="123" w:author="Lloyd Knight" w:date="2025-07-09T11:22:00Z" w16du:dateUtc="2025-07-09T17:22:00Z"/>
          <w:del w:id="124" w:author="Jason Meyers" w:date="2025-07-11T13:24:00Z" w16du:dateUtc="2025-07-11T19:24:00Z"/>
          <w:rStyle w:val="Bold"/>
        </w:rPr>
      </w:pPr>
      <w:del w:id="125" w:author="Jason Meyers" w:date="2025-07-11T13:24:00Z" w16du:dateUtc="2025-07-11T19:24:00Z">
        <w:r w:rsidDel="0029509A">
          <w:rPr>
            <w:rStyle w:val="Bold"/>
          </w:rPr>
          <w:tab/>
        </w:r>
      </w:del>
      <w:ins w:id="126" w:author="Lloyd Knight" w:date="2025-07-09T11:22:00Z" w16du:dateUtc="2025-07-09T17:22:00Z">
        <w:del w:id="127" w:author="Jason Meyers" w:date="2025-07-11T13:24:00Z" w16du:dateUtc="2025-07-11T19:24:00Z">
          <w:r w:rsidR="00EF1182" w:rsidDel="0029509A">
            <w:rPr>
              <w:rStyle w:val="Bold"/>
            </w:rPr>
            <w:delText>05.</w:delText>
          </w:r>
          <w:r w:rsidR="00EF1182" w:rsidDel="0029509A">
            <w:rPr>
              <w:rStyle w:val="Bold"/>
            </w:rPr>
            <w:tab/>
            <w:delText xml:space="preserve">Permanent Damage. </w:delText>
          </w:r>
          <w:r w:rsidR="00EF1182" w:rsidDel="0029509A">
            <w:rPr>
              <w:w w:val="100"/>
            </w:rPr>
            <w:delText xml:space="preserve">Defects that are not subject to change during shipping or storage, </w:delText>
          </w:r>
        </w:del>
        <w:del w:id="128" w:author="Jason Meyers" w:date="2025-07-11T13:21:00Z" w16du:dateUtc="2025-07-11T19:21:00Z">
          <w:r w:rsidR="00EF1182" w:rsidDel="00EF25D3">
            <w:rPr>
              <w:w w:val="100"/>
            </w:rPr>
            <w:delText xml:space="preserve">including, but not limited to, factors of shape, scarring, skin breaks, injury caused by hail or insects, and mechanical injury that is so located as </w:delText>
          </w:r>
        </w:del>
        <w:del w:id="129" w:author="Jason Meyers" w:date="2025-07-11T13:24:00Z" w16du:dateUtc="2025-07-11T19:24:00Z">
          <w:r w:rsidR="00EF1182" w:rsidDel="0029509A">
            <w:rPr>
              <w:w w:val="100"/>
            </w:rPr>
            <w:delText>to indicate that it occurred prior to shipment.</w:delText>
          </w:r>
        </w:del>
      </w:ins>
    </w:p>
    <w:p w14:paraId="7590D747" w14:textId="28BB936F" w:rsidR="00EF1182" w:rsidDel="0029509A" w:rsidRDefault="00EF1182" w:rsidP="0029509A">
      <w:pPr>
        <w:pStyle w:val="Body"/>
        <w:rPr>
          <w:ins w:id="130" w:author="Lloyd Knight" w:date="2025-07-09T11:22:00Z" w16du:dateUtc="2025-07-09T17:22:00Z"/>
          <w:del w:id="131" w:author="Jason Meyers" w:date="2025-07-11T13:24:00Z" w16du:dateUtc="2025-07-11T19:24:00Z"/>
          <w:rStyle w:val="Bold"/>
        </w:rPr>
      </w:pPr>
    </w:p>
    <w:p w14:paraId="7A1AA011" w14:textId="6DBE786B" w:rsidR="006D2F09" w:rsidDel="0029509A" w:rsidRDefault="00EF1182" w:rsidP="0029509A">
      <w:pPr>
        <w:pStyle w:val="Body"/>
        <w:rPr>
          <w:ins w:id="132" w:author="Lloyd Knight" w:date="2025-07-09T11:21:00Z" w16du:dateUtc="2025-07-09T17:21:00Z"/>
          <w:del w:id="133" w:author="Jason Meyers" w:date="2025-07-11T13:24:00Z" w16du:dateUtc="2025-07-11T19:24:00Z"/>
          <w:rStyle w:val="Bold"/>
        </w:rPr>
      </w:pPr>
      <w:ins w:id="134" w:author="Lloyd Knight" w:date="2025-07-09T11:22:00Z" w16du:dateUtc="2025-07-09T17:22:00Z">
        <w:del w:id="135" w:author="Jason Meyers" w:date="2025-07-11T13:24:00Z" w16du:dateUtc="2025-07-11T19:24:00Z">
          <w:r w:rsidDel="0029509A">
            <w:rPr>
              <w:rStyle w:val="Bold"/>
            </w:rPr>
            <w:tab/>
          </w:r>
        </w:del>
      </w:ins>
      <w:ins w:id="136" w:author="Lloyd Knight" w:date="2025-07-09T11:21:00Z" w16du:dateUtc="2025-07-09T17:21:00Z">
        <w:del w:id="137" w:author="Jason Meyers" w:date="2025-07-11T13:24:00Z" w16du:dateUtc="2025-07-11T19:24:00Z">
          <w:r w:rsidR="006D2F09" w:rsidRPr="59203B56" w:rsidDel="0029509A">
            <w:rPr>
              <w:rStyle w:val="Bold"/>
            </w:rPr>
            <w:delText>05.</w:delText>
          </w:r>
          <w:r w:rsidDel="0029509A">
            <w:tab/>
          </w:r>
          <w:r w:rsidR="006D2F09" w:rsidRPr="59203B56" w:rsidDel="0029509A">
            <w:rPr>
              <w:rStyle w:val="Bold"/>
            </w:rPr>
            <w:delText>Serious Damage</w:delText>
          </w:r>
          <w:r w:rsidR="006D2F09" w:rsidDel="0029509A">
            <w:delText xml:space="preserve">. </w:delText>
          </w:r>
          <w:commentRangeStart w:id="138"/>
          <w:commentRangeStart w:id="139"/>
          <w:r w:rsidR="006D2F09" w:rsidDel="0029509A">
            <w:delText xml:space="preserve">Any specific defect or an equally objectionable variation of </w:delText>
          </w:r>
        </w:del>
        <w:del w:id="140" w:author="Jason Meyers" w:date="2025-07-11T13:22:00Z" w16du:dateUtc="2025-07-11T19:22:00Z">
          <w:r w:rsidR="006D2F09" w:rsidDel="00926DA4">
            <w:delText xml:space="preserve">any one (1) of these </w:delText>
          </w:r>
        </w:del>
        <w:del w:id="141" w:author="Jason Meyers" w:date="2025-07-11T13:24:00Z" w16du:dateUtc="2025-07-11T19:24:00Z">
          <w:r w:rsidR="006D2F09" w:rsidDel="0029509A">
            <w:delText>defects</w:delText>
          </w:r>
        </w:del>
        <w:del w:id="142" w:author="Jason Meyers" w:date="2025-07-11T13:22:00Z" w16du:dateUtc="2025-07-11T19:22:00Z">
          <w:r w:rsidR="006D2F09" w:rsidDel="00926DA4">
            <w:delText>, any other defect, or any combination of defects</w:delText>
          </w:r>
        </w:del>
        <w:del w:id="143" w:author="Jason Meyers" w:date="2025-07-11T13:24:00Z" w16du:dateUtc="2025-07-11T19:24:00Z">
          <w:r w:rsidR="006D2F09" w:rsidDel="0029509A">
            <w:delText xml:space="preserve"> that seriously detracts from the appearance or the edible or marketing quality of the fruit. </w:delText>
          </w:r>
          <w:commentRangeEnd w:id="138"/>
          <w:r w:rsidR="006D2F09" w:rsidDel="0029509A">
            <w:rPr>
              <w:rStyle w:val="CommentReference"/>
            </w:rPr>
            <w:commentReference w:id="138"/>
          </w:r>
          <w:commentRangeEnd w:id="139"/>
          <w:r w:rsidDel="0029509A">
            <w:rPr>
              <w:rStyle w:val="CommentReference"/>
            </w:rPr>
            <w:commentReference w:id="139"/>
          </w:r>
        </w:del>
      </w:ins>
    </w:p>
    <w:p w14:paraId="4E940F5B" w14:textId="3F1EA14C" w:rsidR="006D2F09" w:rsidDel="0029509A" w:rsidRDefault="006D2F09" w:rsidP="0029509A">
      <w:pPr>
        <w:pStyle w:val="Body"/>
        <w:rPr>
          <w:ins w:id="144" w:author="Lloyd Knight" w:date="2025-07-09T11:21:00Z" w16du:dateUtc="2025-07-09T17:21:00Z"/>
          <w:del w:id="145" w:author="Jason Meyers" w:date="2025-07-11T13:24:00Z" w16du:dateUtc="2025-07-11T19:24:00Z"/>
          <w:rStyle w:val="Bold"/>
        </w:rPr>
      </w:pPr>
    </w:p>
    <w:p w14:paraId="24DD52CE" w14:textId="54BB475B" w:rsidR="00D4561A" w:rsidDel="0029509A" w:rsidRDefault="006D2F09" w:rsidP="0029509A">
      <w:pPr>
        <w:pStyle w:val="Body"/>
        <w:rPr>
          <w:del w:id="146" w:author="Jason Meyers" w:date="2025-07-11T13:24:00Z" w16du:dateUtc="2025-07-11T19:24:00Z"/>
          <w:w w:val="100"/>
        </w:rPr>
      </w:pPr>
      <w:ins w:id="147" w:author="Lloyd Knight" w:date="2025-07-09T11:21:00Z" w16du:dateUtc="2025-07-09T17:21:00Z">
        <w:del w:id="148" w:author="Jason Meyers" w:date="2025-07-11T13:24:00Z" w16du:dateUtc="2025-07-11T19:24:00Z">
          <w:r w:rsidDel="0029509A">
            <w:rPr>
              <w:rStyle w:val="Bold"/>
            </w:rPr>
            <w:tab/>
          </w:r>
        </w:del>
      </w:ins>
      <w:del w:id="149" w:author="Jason Meyers" w:date="2025-07-11T13:24:00Z" w16du:dateUtc="2025-07-11T19:24:00Z">
        <w:r w:rsidR="00D4561A" w:rsidDel="0029509A">
          <w:rPr>
            <w:rStyle w:val="Bold"/>
          </w:rPr>
          <w:delText>05.</w:delText>
        </w:r>
        <w:r w:rsidR="00D4561A" w:rsidDel="0029509A">
          <w:rPr>
            <w:rStyle w:val="Bold"/>
          </w:rPr>
          <w:tab/>
        </w:r>
        <w:r w:rsidR="00D4561A" w:rsidDel="0029509A">
          <w:rPr>
            <w:rStyle w:val="Bold"/>
          </w:rPr>
          <w:fldChar w:fldCharType="begin"/>
        </w:r>
        <w:r w:rsidR="00D4561A" w:rsidDel="0029509A">
          <w:rPr>
            <w:rStyle w:val="Bold"/>
          </w:rPr>
          <w:delInstrText>xe "Definitions, Subchapter B: Similar Varietal Characteristics"</w:delInstrText>
        </w:r>
        <w:r w:rsidR="00D4561A" w:rsidDel="0029509A">
          <w:rPr>
            <w:rStyle w:val="Bold"/>
          </w:rPr>
          <w:fldChar w:fldCharType="end"/>
        </w:r>
        <w:r w:rsidR="00D4561A" w:rsidDel="0029509A">
          <w:rPr>
            <w:rStyle w:val="Bold"/>
          </w:rPr>
          <w:delText>Similar Varietal Characteristics</w:delText>
        </w:r>
        <w:r w:rsidR="00D4561A" w:rsidDel="0029509A">
          <w:rPr>
            <w:w w:val="100"/>
          </w:rPr>
          <w:delText xml:space="preserve">. </w:delText>
        </w:r>
      </w:del>
      <w:del w:id="150" w:author="Jason Meyers" w:date="2025-07-11T13:22:00Z" w16du:dateUtc="2025-07-11T19:22:00Z">
        <w:r w:rsidR="00D4561A" w:rsidDel="00294877">
          <w:rPr>
            <w:w w:val="100"/>
          </w:rPr>
          <w:delText xml:space="preserve">Cherries </w:delText>
        </w:r>
      </w:del>
      <w:del w:id="151" w:author="Jason Meyers" w:date="2025-07-11T13:24:00Z" w16du:dateUtc="2025-07-11T19:24:00Z">
        <w:r w:rsidR="00D4561A" w:rsidDel="0029509A">
          <w:rPr>
            <w:w w:val="100"/>
          </w:rPr>
          <w:delText>in any container are similar in color and shape.</w:delText>
        </w:r>
      </w:del>
    </w:p>
    <w:p w14:paraId="59BE781C" w14:textId="2FAD419B" w:rsidR="00D4561A" w:rsidRDefault="00D4561A" w:rsidP="0029509A">
      <w:pPr>
        <w:pStyle w:val="Body"/>
        <w:rPr>
          <w:w w:val="100"/>
        </w:rPr>
      </w:pPr>
      <w:del w:id="152" w:author="Jason Meyers" w:date="2025-07-11T13:24:00Z" w16du:dateUtc="2025-07-11T19:24:00Z">
        <w:r w:rsidDel="0029509A">
          <w:rPr>
            <w:w w:val="100"/>
          </w:rPr>
          <w:tab/>
        </w:r>
        <w:r w:rsidDel="0029509A">
          <w:rPr>
            <w:w w:val="100"/>
          </w:rPr>
          <w:tab/>
        </w:r>
        <w:r w:rsidDel="0029509A">
          <w:rPr>
            <w:w w:val="100"/>
          </w:rPr>
          <w:tab/>
          <w:delText>(3-31-22)</w:delText>
        </w:r>
      </w:del>
    </w:p>
    <w:p w14:paraId="7B12AAC0" w14:textId="77777777" w:rsidR="00D4561A" w:rsidRDefault="00D4561A">
      <w:pPr>
        <w:pStyle w:val="Body"/>
        <w:rPr>
          <w:w w:val="100"/>
        </w:rPr>
      </w:pPr>
    </w:p>
    <w:p w14:paraId="162D8D20" w14:textId="626628F9" w:rsidR="00D4561A" w:rsidDel="00C97E94" w:rsidRDefault="00D4561A">
      <w:pPr>
        <w:pStyle w:val="Body"/>
        <w:rPr>
          <w:del w:id="153" w:author="Jason Meyers" w:date="2025-07-11T13:28:00Z" w16du:dateUtc="2025-07-11T19:28:00Z"/>
        </w:rPr>
      </w:pPr>
      <w:del w:id="154" w:author="Jason Meyers" w:date="2025-07-11T13:28:00Z" w16du:dateUtc="2025-07-11T19:28:00Z">
        <w:r w:rsidDel="00C97E94">
          <w:rPr>
            <w:rStyle w:val="Bold"/>
          </w:rPr>
          <w:tab/>
          <w:delText>06.</w:delText>
        </w:r>
        <w:r w:rsidDel="00C97E94">
          <w:rPr>
            <w:rStyle w:val="Bold"/>
          </w:rPr>
          <w:tab/>
        </w:r>
        <w:r w:rsidDel="00C97E94">
          <w:rPr>
            <w:rStyle w:val="Bold"/>
          </w:rPr>
          <w:fldChar w:fldCharType="begin"/>
        </w:r>
        <w:r w:rsidDel="00C97E94">
          <w:rPr>
            <w:rStyle w:val="Bold"/>
          </w:rPr>
          <w:delInstrText>xe "Definitions, Subchapter B: Well Formed"</w:delInstrText>
        </w:r>
        <w:r w:rsidDel="00C97E94">
          <w:rPr>
            <w:rStyle w:val="Bold"/>
          </w:rPr>
          <w:fldChar w:fldCharType="end"/>
        </w:r>
        <w:r w:rsidDel="00C97E94">
          <w:rPr>
            <w:rStyle w:val="Bold"/>
          </w:rPr>
          <w:delText>Well Formed</w:delText>
        </w:r>
        <w:r w:rsidDel="00C97E94">
          <w:rPr>
            <w:w w:val="100"/>
          </w:rPr>
          <w:delText>. The cherry has the normal shape characteristic of the variety, except that</w:delText>
        </w:r>
        <w:commentRangeStart w:id="155"/>
        <w:commentRangeStart w:id="156"/>
        <w:r w:rsidDel="00C97E94">
          <w:rPr>
            <w:w w:val="100"/>
          </w:rPr>
          <w:delText xml:space="preserve"> mature </w:delText>
        </w:r>
        <w:r w:rsidDel="00C97E94">
          <w:delText>well developed</w:delText>
        </w:r>
        <w:commentRangeEnd w:id="155"/>
        <w:r w:rsidDel="00C97E94">
          <w:rPr>
            <w:rStyle w:val="CommentReference"/>
          </w:rPr>
          <w:commentReference w:id="155"/>
        </w:r>
        <w:commentRangeEnd w:id="156"/>
        <w:r w:rsidDel="00C97E94">
          <w:rPr>
            <w:rStyle w:val="CommentReference"/>
          </w:rPr>
          <w:commentReference w:id="156"/>
        </w:r>
        <w:r w:rsidDel="00C97E94">
          <w:delText xml:space="preserve"> </w:delText>
        </w:r>
        <w:r w:rsidDel="00C97E94">
          <w:rPr>
            <w:w w:val="100"/>
          </w:rPr>
          <w:delText>doubles are to be considered well formed when each of the halves is approximately evenly formed.</w:delText>
        </w:r>
      </w:del>
    </w:p>
    <w:p w14:paraId="6C8BC463" w14:textId="4315C6F1" w:rsidR="00D4561A" w:rsidRDefault="00D4561A">
      <w:pPr>
        <w:pStyle w:val="Body"/>
        <w:rPr>
          <w:w w:val="100"/>
        </w:rPr>
      </w:pPr>
      <w:r>
        <w:rPr>
          <w:w w:val="100"/>
        </w:rPr>
        <w:tab/>
      </w:r>
      <w:r>
        <w:rPr>
          <w:w w:val="100"/>
        </w:rPr>
        <w:tab/>
      </w:r>
      <w:r>
        <w:rPr>
          <w:w w:val="100"/>
        </w:rPr>
        <w:tab/>
        <w:t>(3-31-22)</w:t>
      </w:r>
    </w:p>
    <w:p w14:paraId="48F9F9E8" w14:textId="77777777" w:rsidR="00D4561A" w:rsidRDefault="00D4561A">
      <w:pPr>
        <w:pStyle w:val="Body"/>
        <w:rPr>
          <w:w w:val="100"/>
        </w:rPr>
      </w:pPr>
    </w:p>
    <w:p w14:paraId="38F52182" w14:textId="50D2DE1F" w:rsidR="00D4561A" w:rsidRDefault="00D4561A">
      <w:pPr>
        <w:pStyle w:val="SectionNameTOC2"/>
        <w:rPr>
          <w:w w:val="100"/>
        </w:rPr>
      </w:pPr>
      <w:r>
        <w:rPr>
          <w:w w:val="100"/>
        </w:rPr>
        <w:t>211. – 219.</w:t>
      </w:r>
      <w:r>
        <w:rPr>
          <w:w w:val="100"/>
        </w:rPr>
        <w:tab/>
        <w:t>(Reserved)</w:t>
      </w:r>
    </w:p>
    <w:p w14:paraId="2F13451B" w14:textId="77777777" w:rsidR="00D4561A" w:rsidRDefault="00D4561A">
      <w:pPr>
        <w:pStyle w:val="Body"/>
        <w:rPr>
          <w:w w:val="100"/>
        </w:rPr>
      </w:pPr>
    </w:p>
    <w:p w14:paraId="114EDE39" w14:textId="77777777" w:rsidR="00D4561A" w:rsidRDefault="00D4561A">
      <w:pPr>
        <w:pStyle w:val="SectionNameTOC"/>
        <w:rPr>
          <w:w w:val="100"/>
        </w:rPr>
      </w:pPr>
      <w:r>
        <w:rPr>
          <w:w w:val="100"/>
        </w:rPr>
        <w:t>220.</w:t>
      </w:r>
      <w:r>
        <w:rPr>
          <w:w w:val="100"/>
        </w:rPr>
        <w:tab/>
      </w:r>
      <w:r>
        <w:rPr>
          <w:w w:val="100"/>
        </w:rPr>
        <w:fldChar w:fldCharType="begin"/>
      </w:r>
      <w:r>
        <w:rPr>
          <w:w w:val="100"/>
        </w:rPr>
        <w:instrText>xe "Idaho No. 1 Grade"</w:instrText>
      </w:r>
      <w:r>
        <w:rPr>
          <w:w w:val="100"/>
        </w:rPr>
        <w:fldChar w:fldCharType="end"/>
      </w:r>
      <w:r>
        <w:rPr>
          <w:w w:val="100"/>
        </w:rPr>
        <w:t>Idaho No. 1 Grade.</w:t>
      </w:r>
    </w:p>
    <w:p w14:paraId="19AFFA24" w14:textId="77777777" w:rsidR="00D4561A" w:rsidRDefault="00D4561A">
      <w:pPr>
        <w:pStyle w:val="Body"/>
        <w:rPr>
          <w:w w:val="100"/>
        </w:rPr>
      </w:pPr>
    </w:p>
    <w:p w14:paraId="0F1BEADB" w14:textId="34E46098" w:rsidR="00D4561A" w:rsidRDefault="00D4561A">
      <w:pPr>
        <w:pStyle w:val="Body"/>
      </w:pPr>
      <w:r>
        <w:rPr>
          <w:rStyle w:val="Bold"/>
        </w:rPr>
        <w:tab/>
        <w:t>01.</w:t>
      </w:r>
      <w:r>
        <w:rPr>
          <w:rStyle w:val="Bold"/>
        </w:rPr>
        <w:tab/>
      </w:r>
      <w:r>
        <w:rPr>
          <w:rStyle w:val="Bold"/>
        </w:rPr>
        <w:fldChar w:fldCharType="begin"/>
      </w:r>
      <w:r>
        <w:rPr>
          <w:rStyle w:val="Bold"/>
        </w:rPr>
        <w:instrText>xe "Idaho No. 1 Grade: Idaho No. 1"</w:instrText>
      </w:r>
      <w:r>
        <w:rPr>
          <w:rStyle w:val="Bold"/>
        </w:rPr>
        <w:fldChar w:fldCharType="end"/>
      </w:r>
      <w:r>
        <w:rPr>
          <w:rStyle w:val="Bold"/>
        </w:rPr>
        <w:t>Idaho No. 1</w:t>
      </w:r>
      <w:r>
        <w:rPr>
          <w:w w:val="100"/>
        </w:rPr>
        <w:t xml:space="preserve">. Idaho No. 1 will consist of sweet cherries that meet the following requirements: Similar varietal characteristics; </w:t>
      </w:r>
      <w:commentRangeStart w:id="157"/>
      <w:commentRangeStart w:id="158"/>
      <w:r>
        <w:t>mature</w:t>
      </w:r>
      <w:del w:id="159" w:author="Lloyd Knight" w:date="2025-07-09T11:18:00Z" w16du:dateUtc="2025-07-09T17:18:00Z">
        <w:r w:rsidDel="00D4561A">
          <w:delText>;</w:delText>
        </w:r>
        <w:commentRangeEnd w:id="157"/>
        <w:r w:rsidDel="00386E84">
          <w:rPr>
            <w:rStyle w:val="CommentReference"/>
          </w:rPr>
          <w:commentReference w:id="157"/>
        </w:r>
        <w:commentRangeEnd w:id="158"/>
        <w:r>
          <w:rPr>
            <w:rStyle w:val="CommentReference"/>
          </w:rPr>
          <w:commentReference w:id="158"/>
        </w:r>
        <w:r w:rsidDel="00D4561A">
          <w:delText xml:space="preserve"> </w:delText>
        </w:r>
      </w:del>
      <w:r>
        <w:rPr>
          <w:w w:val="100"/>
        </w:rPr>
        <w:t>fairly well colored</w:t>
      </w:r>
      <w:ins w:id="160" w:author="Jason Meyers" w:date="2025-07-11T13:26:00Z" w16du:dateUtc="2025-07-11T19:26:00Z">
        <w:r w:rsidR="002D5810">
          <w:rPr>
            <w:w w:val="100"/>
          </w:rPr>
          <w:t>, meaning at least ninety-five (95%) percent of the surface of the cherry shows characteristic color for mature cherries of the variety</w:t>
        </w:r>
      </w:ins>
      <w:r>
        <w:rPr>
          <w:w w:val="100"/>
        </w:rPr>
        <w:t>; well formed</w:t>
      </w:r>
      <w:ins w:id="161" w:author="Jason Meyers" w:date="2025-07-11T13:26:00Z" w16du:dateUtc="2025-07-11T19:26:00Z">
        <w:r w:rsidR="00B32927">
          <w:rPr>
            <w:w w:val="100"/>
          </w:rPr>
          <w:t xml:space="preserve">, meaning the cherry has the normal shape characteristic of the variety, except that mature </w:t>
        </w:r>
      </w:ins>
      <w:ins w:id="162" w:author="Jason Meyers" w:date="2025-07-11T13:27:00Z" w16du:dateUtc="2025-07-11T19:27:00Z">
        <w:r w:rsidR="00596EA5">
          <w:rPr>
            <w:w w:val="100"/>
          </w:rPr>
          <w:t xml:space="preserve">well developed </w:t>
        </w:r>
      </w:ins>
      <w:ins w:id="163" w:author="Jason Meyers" w:date="2025-07-11T13:26:00Z" w16du:dateUtc="2025-07-11T19:26:00Z">
        <w:r w:rsidR="00B32927">
          <w:rPr>
            <w:w w:val="100"/>
          </w:rPr>
          <w:t>doubles are to be considered well formed when each of the halves is approximately evenly formed</w:t>
        </w:r>
      </w:ins>
      <w:ins w:id="164" w:author="Jason Meyers" w:date="2025-07-11T13:27:00Z" w16du:dateUtc="2025-07-11T19:27:00Z">
        <w:r w:rsidR="00C97E94">
          <w:rPr>
            <w:w w:val="100"/>
          </w:rPr>
          <w:t>;</w:t>
        </w:r>
      </w:ins>
      <w:r>
        <w:rPr>
          <w:w w:val="100"/>
        </w:rPr>
        <w:t xml:space="preserve"> and clean; free from decay, insect larvae or holes caused by them; soft, overripe or shriveled; underdeveloped doubles and sunscald; and free from damage by any other cause.</w:t>
      </w:r>
      <w:r>
        <w:rPr>
          <w:w w:val="100"/>
        </w:rPr>
        <w:tab/>
      </w:r>
      <w:r>
        <w:rPr>
          <w:w w:val="100"/>
        </w:rPr>
        <w:tab/>
        <w:t>(3-31-22)</w:t>
      </w:r>
    </w:p>
    <w:p w14:paraId="3D0D9ABE" w14:textId="77777777" w:rsidR="00D4561A" w:rsidRDefault="00D4561A">
      <w:pPr>
        <w:pStyle w:val="Body"/>
        <w:rPr>
          <w:w w:val="100"/>
        </w:rPr>
      </w:pPr>
    </w:p>
    <w:p w14:paraId="7933012E" w14:textId="58EC56DE" w:rsidR="00D4561A" w:rsidRDefault="00D4561A">
      <w:pPr>
        <w:pStyle w:val="Body"/>
        <w:rPr>
          <w:w w:val="100"/>
        </w:rPr>
      </w:pPr>
      <w:r>
        <w:rPr>
          <w:rStyle w:val="Bold"/>
        </w:rPr>
        <w:tab/>
        <w:t>02.</w:t>
      </w:r>
      <w:r>
        <w:rPr>
          <w:rStyle w:val="Bold"/>
        </w:rPr>
        <w:tab/>
      </w:r>
      <w:r>
        <w:rPr>
          <w:rStyle w:val="Bold"/>
        </w:rPr>
        <w:fldChar w:fldCharType="begin"/>
      </w:r>
      <w:r>
        <w:rPr>
          <w:rStyle w:val="Bold"/>
        </w:rPr>
        <w:instrText>xe "Idaho No. 1 Grade: Size"</w:instrText>
      </w:r>
      <w:r>
        <w:rPr>
          <w:rStyle w:val="Bold"/>
        </w:rPr>
        <w:fldChar w:fldCharType="end"/>
      </w:r>
      <w:r>
        <w:rPr>
          <w:rStyle w:val="Bold"/>
        </w:rPr>
        <w:t>Size</w:t>
      </w:r>
      <w:r>
        <w:rPr>
          <w:w w:val="100"/>
        </w:rPr>
        <w:t>. Unless otherwise specified, the minimum diameter of each cherry is not less than three-fourths (3/4) inch. The maximum diameter of the cherries in any lot may be specified in accordance with the facts.</w:t>
      </w:r>
      <w:r>
        <w:rPr>
          <w:w w:val="100"/>
        </w:rPr>
        <w:tab/>
      </w:r>
      <w:r>
        <w:rPr>
          <w:w w:val="100"/>
        </w:rPr>
        <w:tab/>
      </w:r>
      <w:r>
        <w:rPr>
          <w:w w:val="100"/>
        </w:rPr>
        <w:tab/>
        <w:t>(3-31-22)</w:t>
      </w:r>
    </w:p>
    <w:p w14:paraId="34C14C1B" w14:textId="77777777" w:rsidR="00D4561A" w:rsidRDefault="00D4561A">
      <w:pPr>
        <w:pStyle w:val="Body"/>
        <w:rPr>
          <w:w w:val="100"/>
        </w:rPr>
      </w:pPr>
    </w:p>
    <w:p w14:paraId="76916E2A" w14:textId="2033946D" w:rsidR="00D4561A" w:rsidRDefault="00D4561A">
      <w:pPr>
        <w:pStyle w:val="Body"/>
      </w:pPr>
      <w:r>
        <w:rPr>
          <w:rStyle w:val="Bold"/>
        </w:rPr>
        <w:tab/>
        <w:t>03.</w:t>
      </w:r>
      <w:r>
        <w:rPr>
          <w:rStyle w:val="Bold"/>
        </w:rPr>
        <w:tab/>
      </w:r>
      <w:r>
        <w:rPr>
          <w:rStyle w:val="Bold"/>
        </w:rPr>
        <w:fldChar w:fldCharType="begin"/>
      </w:r>
      <w:r>
        <w:rPr>
          <w:rStyle w:val="Bold"/>
        </w:rPr>
        <w:instrText>xe "Idaho No. 1 Grade: Tolerances"</w:instrText>
      </w:r>
      <w:r>
        <w:rPr>
          <w:rStyle w:val="Bold"/>
        </w:rPr>
        <w:fldChar w:fldCharType="end"/>
      </w:r>
      <w:r>
        <w:rPr>
          <w:rStyle w:val="Bold"/>
        </w:rPr>
        <w:t>Tolerances</w:t>
      </w:r>
      <w:r>
        <w:rPr>
          <w:w w:val="100"/>
        </w:rPr>
        <w:t xml:space="preserve">. </w:t>
      </w:r>
      <w:del w:id="165" w:author="Lauren Smyser" w:date="2025-06-26T17:42:00Z">
        <w:r w:rsidDel="00D4561A">
          <w:delText>In order to</w:delText>
        </w:r>
      </w:del>
      <w:ins w:id="166" w:author="Lauren Smyser" w:date="2025-06-26T17:42:00Z">
        <w:r w:rsidR="62BAD875">
          <w:rPr>
            <w:w w:val="100"/>
          </w:rPr>
          <w:t xml:space="preserve"> To</w:t>
        </w:r>
      </w:ins>
      <w:r>
        <w:rPr>
          <w:w w:val="100"/>
        </w:rPr>
        <w:t xml:space="preserve"> allow for variations incident to proper grading and handling, the following tolerances, by count, are provided as specified:</w:t>
      </w:r>
      <w:r>
        <w:rPr>
          <w:w w:val="100"/>
        </w:rPr>
        <w:tab/>
        <w:t>(3-31-22)</w:t>
      </w:r>
    </w:p>
    <w:p w14:paraId="443C309A" w14:textId="77777777" w:rsidR="00D4561A" w:rsidRDefault="00D4561A">
      <w:pPr>
        <w:pStyle w:val="Body"/>
        <w:rPr>
          <w:w w:val="100"/>
        </w:rPr>
      </w:pPr>
    </w:p>
    <w:p w14:paraId="54215AC9" w14:textId="1280DAD9" w:rsidR="00D4561A" w:rsidRDefault="00D4561A">
      <w:pPr>
        <w:pStyle w:val="Body"/>
        <w:rPr>
          <w:w w:val="100"/>
        </w:rPr>
      </w:pPr>
      <w:r>
        <w:rPr>
          <w:rStyle w:val="Bold"/>
        </w:rPr>
        <w:tab/>
        <w:t>a.</w:t>
      </w:r>
      <w:r>
        <w:rPr>
          <w:w w:val="100"/>
        </w:rPr>
        <w:tab/>
        <w:t>For Defects at Shipping Point: Idaho No. 1. Eight percent (8%) for cherries that fail to meet the requirements for this grade: PROVIDED, that included in this amount not more than four percent (4%) is allowed for defects causing serious damage, including in this latter amount not more than one-half of one percent (.50%) for cherries that are affected by decay.</w:t>
      </w:r>
      <w:r>
        <w:rPr>
          <w:w w:val="100"/>
        </w:rPr>
        <w:tab/>
        <w:t>(3-31-22)</w:t>
      </w:r>
    </w:p>
    <w:p w14:paraId="1EA4BEDE" w14:textId="77777777" w:rsidR="00D4561A" w:rsidRDefault="00D4561A">
      <w:pPr>
        <w:pStyle w:val="Body"/>
        <w:rPr>
          <w:w w:val="100"/>
        </w:rPr>
      </w:pPr>
    </w:p>
    <w:p w14:paraId="40D7906A" w14:textId="4A4EF03C" w:rsidR="00D4561A" w:rsidRDefault="00D4561A">
      <w:pPr>
        <w:pStyle w:val="Body"/>
        <w:rPr>
          <w:w w:val="100"/>
        </w:rPr>
      </w:pPr>
      <w:r>
        <w:rPr>
          <w:rStyle w:val="Bold"/>
        </w:rPr>
        <w:tab/>
        <w:t>b.</w:t>
      </w:r>
      <w:r>
        <w:rPr>
          <w:w w:val="100"/>
        </w:rPr>
        <w:tab/>
        <w:t>For Defects Enroute or at Destination: Idaho No. 1. Twenty-four percent (24%) for cherries in any lot that fail to meet the requirements for this grade: PROVIDED, that included in this amount not more than the following percentages are allowed for defects listed:</w:t>
      </w:r>
      <w:r>
        <w:rPr>
          <w:w w:val="100"/>
        </w:rPr>
        <w:tab/>
        <w:t>(3-31-22)</w:t>
      </w:r>
    </w:p>
    <w:p w14:paraId="28CC180A" w14:textId="342AF22B" w:rsidR="00D4561A" w:rsidRDefault="00D4561A">
      <w:pPr>
        <w:pStyle w:val="Body"/>
        <w:rPr>
          <w:w w:val="100"/>
        </w:rPr>
      </w:pPr>
      <w:r>
        <w:rPr>
          <w:w w:val="100"/>
        </w:rPr>
        <w:tab/>
        <w:t>i.</w:t>
      </w:r>
      <w:r>
        <w:rPr>
          <w:w w:val="100"/>
        </w:rPr>
        <w:tab/>
        <w:t>Eight percent (8%) for cherries that fail to meet the requirements for this grade because of permanent defects; or</w:t>
      </w:r>
      <w:r>
        <w:rPr>
          <w:w w:val="100"/>
        </w:rPr>
        <w:tab/>
        <w:t>(3-31-22)</w:t>
      </w:r>
    </w:p>
    <w:p w14:paraId="38C2EFD4" w14:textId="77777777" w:rsidR="00D4561A" w:rsidRDefault="00D4561A">
      <w:pPr>
        <w:pStyle w:val="Body"/>
        <w:rPr>
          <w:w w:val="100"/>
        </w:rPr>
      </w:pPr>
    </w:p>
    <w:p w14:paraId="29777AB3" w14:textId="05D2EAFC" w:rsidR="00D4561A" w:rsidRDefault="00D4561A">
      <w:pPr>
        <w:pStyle w:val="Body"/>
        <w:rPr>
          <w:w w:val="100"/>
        </w:rPr>
      </w:pPr>
      <w:r>
        <w:rPr>
          <w:w w:val="100"/>
        </w:rPr>
        <w:tab/>
        <w:t>ii.</w:t>
      </w:r>
      <w:r>
        <w:rPr>
          <w:w w:val="100"/>
        </w:rPr>
        <w:tab/>
        <w:t>Six percent (6%) for cherries that are seriously damaged, including therein not more than four percent (4%) for cherries that are seriously damaged by permanent defects and not more than two percent (2%) for cherries that are affected by decay.</w:t>
      </w:r>
      <w:r>
        <w:rPr>
          <w:w w:val="100"/>
        </w:rPr>
        <w:tab/>
        <w:t>(3-31-22)</w:t>
      </w:r>
    </w:p>
    <w:p w14:paraId="67AAE0F8" w14:textId="77777777" w:rsidR="00D4561A" w:rsidRDefault="00D4561A">
      <w:pPr>
        <w:pStyle w:val="Body"/>
        <w:rPr>
          <w:w w:val="100"/>
        </w:rPr>
      </w:pPr>
    </w:p>
    <w:p w14:paraId="21856FEC" w14:textId="587177F9" w:rsidR="00D4561A" w:rsidRDefault="00D4561A">
      <w:pPr>
        <w:pStyle w:val="Body"/>
        <w:rPr>
          <w:w w:val="100"/>
        </w:rPr>
      </w:pPr>
      <w:r>
        <w:rPr>
          <w:rStyle w:val="Bold"/>
        </w:rPr>
        <w:tab/>
        <w:t>c.</w:t>
      </w:r>
      <w:r>
        <w:rPr>
          <w:w w:val="100"/>
        </w:rPr>
        <w:tab/>
        <w:t>For Off-Size. Five percent (5%) for cherries that fail to meet the specified minimum diameter and ten percent (10%) for cherries that fail to meet any specified maximum diameter.</w:t>
      </w:r>
      <w:r>
        <w:rPr>
          <w:w w:val="100"/>
        </w:rPr>
        <w:tab/>
        <w:t xml:space="preserve"> (3-31-22)</w:t>
      </w:r>
    </w:p>
    <w:p w14:paraId="172384CF" w14:textId="77777777" w:rsidR="00D4561A" w:rsidRDefault="00D4561A">
      <w:pPr>
        <w:pStyle w:val="Body"/>
        <w:rPr>
          <w:w w:val="100"/>
        </w:rPr>
      </w:pPr>
    </w:p>
    <w:p w14:paraId="48AAA508" w14:textId="6ECC5747" w:rsidR="00D4561A" w:rsidRDefault="00D4561A">
      <w:pPr>
        <w:pStyle w:val="SectionNameTOC2"/>
        <w:rPr>
          <w:w w:val="100"/>
        </w:rPr>
      </w:pPr>
      <w:r>
        <w:rPr>
          <w:w w:val="100"/>
        </w:rPr>
        <w:t>221. -- 229.</w:t>
      </w:r>
      <w:r>
        <w:rPr>
          <w:w w:val="100"/>
        </w:rPr>
        <w:tab/>
        <w:t>(Reserved)</w:t>
      </w:r>
    </w:p>
    <w:p w14:paraId="558A07B6" w14:textId="77777777" w:rsidR="00D4561A" w:rsidRDefault="00D4561A">
      <w:pPr>
        <w:pStyle w:val="Body"/>
        <w:rPr>
          <w:w w:val="100"/>
        </w:rPr>
      </w:pPr>
    </w:p>
    <w:p w14:paraId="2B56A8DC" w14:textId="77777777" w:rsidR="00D4561A" w:rsidRDefault="00D4561A">
      <w:pPr>
        <w:pStyle w:val="SectionNameTOC"/>
        <w:rPr>
          <w:w w:val="100"/>
        </w:rPr>
      </w:pPr>
      <w:r>
        <w:rPr>
          <w:w w:val="100"/>
        </w:rPr>
        <w:t>230.</w:t>
      </w:r>
      <w:r>
        <w:rPr>
          <w:w w:val="100"/>
        </w:rPr>
        <w:tab/>
      </w:r>
      <w:r>
        <w:rPr>
          <w:w w:val="100"/>
        </w:rPr>
        <w:fldChar w:fldCharType="begin"/>
      </w:r>
      <w:r>
        <w:rPr>
          <w:w w:val="100"/>
        </w:rPr>
        <w:instrText>xe "Application Of Tolerances"</w:instrText>
      </w:r>
      <w:r>
        <w:rPr>
          <w:w w:val="100"/>
        </w:rPr>
        <w:fldChar w:fldCharType="end"/>
      </w:r>
      <w:r>
        <w:rPr>
          <w:w w:val="100"/>
        </w:rPr>
        <w:t>Application Of Tolerances.</w:t>
      </w:r>
    </w:p>
    <w:p w14:paraId="3698CE4C" w14:textId="35EEEDAE" w:rsidR="00D4561A" w:rsidRDefault="00D4561A">
      <w:pPr>
        <w:pStyle w:val="Body"/>
        <w:rPr>
          <w:w w:val="100"/>
        </w:rPr>
      </w:pPr>
      <w:r>
        <w:rPr>
          <w:w w:val="100"/>
        </w:rPr>
        <w:t>Individual samples are not to have more than double the tolerances specified, except that at least two (2) defective and two (2) off-size specimens may be permitted in any sample: PROVIDED, that the averages for the entire lot are within the tolerances specified for the grade.</w:t>
      </w:r>
      <w:r>
        <w:rPr>
          <w:w w:val="100"/>
        </w:rPr>
        <w:tab/>
        <w:t xml:space="preserve"> (3-31-22)</w:t>
      </w:r>
    </w:p>
    <w:p w14:paraId="1F2F134D" w14:textId="77777777" w:rsidR="00D4561A" w:rsidRDefault="00D4561A">
      <w:pPr>
        <w:pStyle w:val="Body"/>
        <w:rPr>
          <w:w w:val="100"/>
        </w:rPr>
      </w:pPr>
    </w:p>
    <w:p w14:paraId="6C0434B5" w14:textId="50E64767" w:rsidR="00D4561A" w:rsidRDefault="00D4561A">
      <w:pPr>
        <w:pStyle w:val="SectionNameTOC2"/>
        <w:rPr>
          <w:w w:val="100"/>
        </w:rPr>
      </w:pPr>
      <w:r>
        <w:rPr>
          <w:w w:val="100"/>
        </w:rPr>
        <w:t>231. -- 239.</w:t>
      </w:r>
      <w:r>
        <w:rPr>
          <w:w w:val="100"/>
        </w:rPr>
        <w:tab/>
        <w:t>(Reserved)</w:t>
      </w:r>
    </w:p>
    <w:p w14:paraId="7866E562" w14:textId="77777777" w:rsidR="00D4561A" w:rsidRDefault="00D4561A">
      <w:pPr>
        <w:pStyle w:val="Body"/>
        <w:rPr>
          <w:w w:val="100"/>
        </w:rPr>
      </w:pPr>
    </w:p>
    <w:p w14:paraId="1E7AD485" w14:textId="77777777" w:rsidR="00D4561A" w:rsidRDefault="00D4561A">
      <w:pPr>
        <w:pStyle w:val="SectionNameTOC"/>
        <w:rPr>
          <w:w w:val="100"/>
        </w:rPr>
      </w:pPr>
      <w:r>
        <w:rPr>
          <w:w w:val="100"/>
        </w:rPr>
        <w:t>240.</w:t>
      </w:r>
      <w:r>
        <w:rPr>
          <w:w w:val="100"/>
        </w:rPr>
        <w:tab/>
      </w:r>
      <w:r>
        <w:rPr>
          <w:w w:val="100"/>
        </w:rPr>
        <w:fldChar w:fldCharType="begin"/>
      </w:r>
      <w:r>
        <w:rPr>
          <w:w w:val="100"/>
        </w:rPr>
        <w:instrText>xe "Scorable Defects"</w:instrText>
      </w:r>
      <w:r>
        <w:rPr>
          <w:w w:val="100"/>
        </w:rPr>
        <w:fldChar w:fldCharType="end"/>
      </w:r>
      <w:r>
        <w:rPr>
          <w:w w:val="100"/>
        </w:rPr>
        <w:t>Scorable Defects.</w:t>
      </w:r>
    </w:p>
    <w:p w14:paraId="6937A5CA" w14:textId="77777777" w:rsidR="00D4561A" w:rsidRDefault="00D4561A">
      <w:pPr>
        <w:pStyle w:val="Body"/>
        <w:rPr>
          <w:w w:val="100"/>
        </w:rPr>
      </w:pPr>
    </w:p>
    <w:p w14:paraId="16E02E6C" w14:textId="0528B6A9" w:rsidR="00D4561A" w:rsidRDefault="00D4561A">
      <w:pPr>
        <w:pStyle w:val="Body"/>
      </w:pPr>
      <w:r>
        <w:rPr>
          <w:rStyle w:val="Bold"/>
        </w:rPr>
        <w:tab/>
        <w:t>01.</w:t>
      </w:r>
      <w:r>
        <w:rPr>
          <w:rStyle w:val="Bold"/>
        </w:rPr>
        <w:tab/>
      </w:r>
      <w:r>
        <w:rPr>
          <w:rStyle w:val="Bold"/>
        </w:rPr>
        <w:fldChar w:fldCharType="begin"/>
      </w:r>
      <w:r>
        <w:rPr>
          <w:rStyle w:val="Bold"/>
        </w:rPr>
        <w:instrText>xe "Scorable Defects: Damage"</w:instrText>
      </w:r>
      <w:r>
        <w:rPr>
          <w:rStyle w:val="Bold"/>
        </w:rPr>
        <w:fldChar w:fldCharType="end"/>
      </w:r>
      <w:r w:rsidRPr="59203B56">
        <w:rPr>
          <w:rStyle w:val="Bold"/>
        </w:rPr>
        <w:t>Damage</w:t>
      </w:r>
      <w:r>
        <w:t xml:space="preserve">. </w:t>
      </w:r>
      <w:commentRangeStart w:id="167"/>
      <w:commentRangeStart w:id="168"/>
      <w:del w:id="169" w:author="Jason Meyers" w:date="2025-07-11T13:29:00Z" w16du:dateUtc="2025-07-11T19:29:00Z">
        <w:r w:rsidDel="00654BA9">
          <w:delText>Any specific defect or any equally objectionable variation of any one (1) of these defects, any other defect, or any defects, that materially detracts from the appearance, or the edible or marketing quality of the fruit.</w:delText>
        </w:r>
        <w:commentRangeEnd w:id="167"/>
        <w:r w:rsidDel="00654BA9">
          <w:rPr>
            <w:rStyle w:val="CommentReference"/>
          </w:rPr>
          <w:commentReference w:id="167"/>
        </w:r>
        <w:commentRangeEnd w:id="168"/>
        <w:r w:rsidDel="00654BA9">
          <w:rPr>
            <w:rStyle w:val="CommentReference"/>
          </w:rPr>
          <w:commentReference w:id="168"/>
        </w:r>
        <w:r w:rsidDel="00654BA9">
          <w:rPr>
            <w:w w:val="100"/>
          </w:rPr>
          <w:delText xml:space="preserve"> </w:delText>
        </w:r>
      </w:del>
      <w:del w:id="170" w:author="Jason Meyers" w:date="2025-07-11T13:30:00Z" w16du:dateUtc="2025-07-11T19:30:00Z">
        <w:r w:rsidDel="008C6157">
          <w:rPr>
            <w:w w:val="100"/>
          </w:rPr>
          <w:delText xml:space="preserve">The following </w:delText>
        </w:r>
        <w:r w:rsidDel="008C6157">
          <w:delText>specific</w:delText>
        </w:r>
        <w:r w:rsidDel="008C6157">
          <w:rPr>
            <w:w w:val="100"/>
          </w:rPr>
          <w:delText xml:space="preserve"> defects are considered as damage:</w:delText>
        </w:r>
      </w:del>
      <w:r>
        <w:rPr>
          <w:w w:val="100"/>
        </w:rPr>
        <w:tab/>
        <w:t>(3-31-22)</w:t>
      </w:r>
    </w:p>
    <w:p w14:paraId="31619843" w14:textId="77777777" w:rsidR="00D4561A" w:rsidRDefault="00D4561A">
      <w:pPr>
        <w:pStyle w:val="Body"/>
        <w:rPr>
          <w:w w:val="100"/>
        </w:rPr>
      </w:pPr>
    </w:p>
    <w:p w14:paraId="081B1092" w14:textId="122A5217" w:rsidR="00D4561A" w:rsidRDefault="00D4561A">
      <w:pPr>
        <w:pStyle w:val="Body"/>
        <w:rPr>
          <w:w w:val="100"/>
        </w:rPr>
      </w:pPr>
      <w:r>
        <w:rPr>
          <w:rStyle w:val="Bold"/>
        </w:rPr>
        <w:tab/>
        <w:t>a.</w:t>
      </w:r>
      <w:r>
        <w:rPr>
          <w:w w:val="100"/>
        </w:rPr>
        <w:tab/>
        <w:t>Cracks within the stem cavity - when deep or not well healed, or when the appearance is affected to a greater extent than that of a cherry that has a superficial well healed crack one-sixteenth (1/16) inch in width extending one-half (1/2) the greatest circumference of the stem cavity.</w:t>
      </w:r>
      <w:r>
        <w:rPr>
          <w:w w:val="100"/>
        </w:rPr>
        <w:tab/>
        <w:t>(3-31-22)</w:t>
      </w:r>
    </w:p>
    <w:p w14:paraId="1157566E" w14:textId="77777777" w:rsidR="00D4561A" w:rsidRDefault="00D4561A">
      <w:pPr>
        <w:pStyle w:val="Body"/>
        <w:rPr>
          <w:w w:val="100"/>
        </w:rPr>
      </w:pPr>
    </w:p>
    <w:p w14:paraId="5E9B85F0" w14:textId="073830F1" w:rsidR="00D4561A" w:rsidRDefault="00D4561A">
      <w:pPr>
        <w:pStyle w:val="Body"/>
        <w:rPr>
          <w:w w:val="100"/>
        </w:rPr>
      </w:pPr>
      <w:r>
        <w:rPr>
          <w:rStyle w:val="Bold"/>
        </w:rPr>
        <w:tab/>
        <w:t>b.</w:t>
      </w:r>
      <w:r>
        <w:rPr>
          <w:w w:val="100"/>
        </w:rPr>
        <w:tab/>
        <w:t>Cracks outside of the stem cavity - when deep or not well healed, or when the crack has weakened the cherry to the extent that it is likely to split or break in the process of proper grading, packing and handling, or when materially affecting the appearance.</w:t>
      </w:r>
      <w:r>
        <w:rPr>
          <w:w w:val="100"/>
        </w:rPr>
        <w:tab/>
        <w:t>(3-31-22)</w:t>
      </w:r>
    </w:p>
    <w:p w14:paraId="0F6E2913" w14:textId="77777777" w:rsidR="00D4561A" w:rsidRDefault="00D4561A">
      <w:pPr>
        <w:pStyle w:val="Body"/>
        <w:rPr>
          <w:w w:val="100"/>
        </w:rPr>
      </w:pPr>
    </w:p>
    <w:p w14:paraId="102A6C10" w14:textId="3390E1DE" w:rsidR="00D4561A" w:rsidRDefault="00D4561A">
      <w:pPr>
        <w:pStyle w:val="Body"/>
        <w:rPr>
          <w:w w:val="100"/>
        </w:rPr>
      </w:pPr>
      <w:r>
        <w:rPr>
          <w:rStyle w:val="Bold"/>
        </w:rPr>
        <w:tab/>
        <w:t>c.</w:t>
      </w:r>
      <w:r>
        <w:rPr>
          <w:w w:val="100"/>
        </w:rPr>
        <w:tab/>
        <w:t>Hail injury - when deep or not well healed, or when the aggregate area exceeds the area of a circle three-sixteenths (3/16) inch in diameter.</w:t>
      </w:r>
      <w:r>
        <w:rPr>
          <w:w w:val="100"/>
        </w:rPr>
        <w:tab/>
        <w:t>(3-31-22)</w:t>
      </w:r>
    </w:p>
    <w:p w14:paraId="46805118" w14:textId="77777777" w:rsidR="00D4561A" w:rsidRDefault="00D4561A">
      <w:pPr>
        <w:pStyle w:val="Body"/>
        <w:rPr>
          <w:w w:val="100"/>
        </w:rPr>
      </w:pPr>
    </w:p>
    <w:p w14:paraId="43B3D0CC" w14:textId="24D0607B" w:rsidR="00D4561A" w:rsidRDefault="00D4561A">
      <w:pPr>
        <w:pStyle w:val="Body"/>
        <w:rPr>
          <w:w w:val="100"/>
        </w:rPr>
      </w:pPr>
      <w:r>
        <w:rPr>
          <w:rStyle w:val="Bold"/>
        </w:rPr>
        <w:tab/>
        <w:t>d.</w:t>
      </w:r>
      <w:r>
        <w:rPr>
          <w:w w:val="100"/>
        </w:rPr>
        <w:tab/>
        <w:t>Insects - when scale or more than one (1) scale mark is present, or when the appearance is materially affected by any insect.</w:t>
      </w:r>
      <w:r>
        <w:rPr>
          <w:w w:val="100"/>
        </w:rPr>
        <w:tab/>
        <w:t>(3-31-22)</w:t>
      </w:r>
    </w:p>
    <w:p w14:paraId="645DFC19" w14:textId="77777777" w:rsidR="00D4561A" w:rsidRDefault="00D4561A">
      <w:pPr>
        <w:pStyle w:val="Body"/>
        <w:rPr>
          <w:w w:val="100"/>
        </w:rPr>
      </w:pPr>
    </w:p>
    <w:p w14:paraId="049D2AB2" w14:textId="76988625" w:rsidR="00D4561A" w:rsidRDefault="00D4561A">
      <w:pPr>
        <w:pStyle w:val="Body"/>
        <w:rPr>
          <w:w w:val="100"/>
        </w:rPr>
      </w:pPr>
      <w:r>
        <w:rPr>
          <w:rStyle w:val="Bold"/>
        </w:rPr>
        <w:tab/>
        <w:t>e.</w:t>
      </w:r>
      <w:r>
        <w:rPr>
          <w:w w:val="100"/>
        </w:rPr>
        <w:tab/>
        <w:t>Limb rubs - when affecting the appearance of the cherry to a greater extent than the amount of scarring permitted.</w:t>
      </w:r>
      <w:r>
        <w:rPr>
          <w:w w:val="100"/>
        </w:rPr>
        <w:tab/>
        <w:t>(3-31-22)</w:t>
      </w:r>
    </w:p>
    <w:p w14:paraId="1C7B9973" w14:textId="77777777" w:rsidR="00D4561A" w:rsidRDefault="00D4561A">
      <w:pPr>
        <w:pStyle w:val="Body"/>
        <w:rPr>
          <w:w w:val="100"/>
        </w:rPr>
      </w:pPr>
    </w:p>
    <w:p w14:paraId="4CBA9FC0" w14:textId="77777777" w:rsidR="00D4561A" w:rsidRDefault="00D4561A">
      <w:pPr>
        <w:pStyle w:val="Body"/>
        <w:rPr>
          <w:w w:val="100"/>
        </w:rPr>
      </w:pPr>
      <w:r>
        <w:rPr>
          <w:rStyle w:val="Bold"/>
        </w:rPr>
        <w:tab/>
        <w:t>f.</w:t>
      </w:r>
      <w:r>
        <w:rPr>
          <w:w w:val="100"/>
        </w:rPr>
        <w:tab/>
        <w:t>Pulled stems - when the skin or flesh is torn, or when the cherry is leaking.</w:t>
      </w:r>
      <w:r>
        <w:rPr>
          <w:w w:val="100"/>
        </w:rPr>
        <w:tab/>
        <w:t>(3-31-22)</w:t>
      </w:r>
    </w:p>
    <w:p w14:paraId="2E8F73D3" w14:textId="77777777" w:rsidR="00D4561A" w:rsidRDefault="00D4561A">
      <w:pPr>
        <w:pStyle w:val="Body"/>
        <w:rPr>
          <w:w w:val="100"/>
        </w:rPr>
      </w:pPr>
    </w:p>
    <w:p w14:paraId="505B2EC8" w14:textId="62C910FB" w:rsidR="00D4561A" w:rsidRDefault="00D4561A">
      <w:pPr>
        <w:pStyle w:val="Body"/>
        <w:rPr>
          <w:w w:val="100"/>
        </w:rPr>
      </w:pPr>
      <w:r>
        <w:rPr>
          <w:rStyle w:val="Bold"/>
        </w:rPr>
        <w:tab/>
        <w:t>g.</w:t>
      </w:r>
      <w:r>
        <w:rPr>
          <w:w w:val="100"/>
        </w:rPr>
        <w:tab/>
        <w:t>Russeting - when affecting the appearance of the cherry to a greater extent than the amount of scarring permitted.</w:t>
      </w:r>
      <w:r>
        <w:rPr>
          <w:w w:val="100"/>
        </w:rPr>
        <w:tab/>
        <w:t>(3-31-22)</w:t>
      </w:r>
    </w:p>
    <w:p w14:paraId="551E9349" w14:textId="77777777" w:rsidR="00D4561A" w:rsidRDefault="00D4561A">
      <w:pPr>
        <w:pStyle w:val="Body"/>
        <w:rPr>
          <w:w w:val="100"/>
        </w:rPr>
      </w:pPr>
    </w:p>
    <w:p w14:paraId="11052F30" w14:textId="6EC8342A" w:rsidR="00D4561A" w:rsidRDefault="00D4561A">
      <w:pPr>
        <w:pStyle w:val="Body"/>
        <w:rPr>
          <w:w w:val="100"/>
        </w:rPr>
      </w:pPr>
      <w:r>
        <w:rPr>
          <w:rStyle w:val="Bold"/>
        </w:rPr>
        <w:tab/>
        <w:t>h.</w:t>
      </w:r>
      <w:r>
        <w:rPr>
          <w:w w:val="100"/>
        </w:rPr>
        <w:tab/>
        <w:t>Scars - when excessively deep or rough or dark colored and the aggregate area exceeds the area of a circle three-sixteenths (3/16) inch in diameter, or when smooth or fairly smooth, light colored and superficial and the aggregate area exceeds the area of a circle one-fourth (1/4) inch in diameter.</w:t>
      </w:r>
      <w:r>
        <w:rPr>
          <w:w w:val="100"/>
        </w:rPr>
        <w:tab/>
        <w:t>(3-31-22)</w:t>
      </w:r>
    </w:p>
    <w:p w14:paraId="0EF00BD9" w14:textId="77777777" w:rsidR="00D4561A" w:rsidRDefault="00D4561A">
      <w:pPr>
        <w:pStyle w:val="Body"/>
        <w:rPr>
          <w:w w:val="100"/>
        </w:rPr>
      </w:pPr>
    </w:p>
    <w:p w14:paraId="2A033B48" w14:textId="77777777" w:rsidR="00D4561A" w:rsidRDefault="00D4561A">
      <w:pPr>
        <w:pStyle w:val="Body"/>
        <w:rPr>
          <w:w w:val="100"/>
        </w:rPr>
      </w:pPr>
      <w:r>
        <w:rPr>
          <w:rStyle w:val="Bold"/>
        </w:rPr>
        <w:tab/>
        <w:t>i.</w:t>
      </w:r>
      <w:r>
        <w:rPr>
          <w:w w:val="100"/>
        </w:rPr>
        <w:tab/>
        <w:t>Skin breaks - when not well healed or when the appearance of the cherry is materially affected.</w:t>
      </w:r>
    </w:p>
    <w:p w14:paraId="5905FC84" w14:textId="4DD75140" w:rsidR="00D4561A" w:rsidRDefault="00D4561A">
      <w:pPr>
        <w:pStyle w:val="Body"/>
        <w:rPr>
          <w:w w:val="100"/>
        </w:rPr>
      </w:pPr>
      <w:r>
        <w:rPr>
          <w:w w:val="100"/>
        </w:rPr>
        <w:tab/>
      </w:r>
      <w:r>
        <w:rPr>
          <w:w w:val="100"/>
        </w:rPr>
        <w:tab/>
      </w:r>
      <w:r>
        <w:rPr>
          <w:w w:val="100"/>
        </w:rPr>
        <w:tab/>
        <w:t>(3-31-22)</w:t>
      </w:r>
    </w:p>
    <w:p w14:paraId="55B5391B" w14:textId="77777777" w:rsidR="00D4561A" w:rsidRDefault="00D4561A">
      <w:pPr>
        <w:pStyle w:val="Body"/>
        <w:rPr>
          <w:w w:val="100"/>
        </w:rPr>
      </w:pPr>
    </w:p>
    <w:p w14:paraId="10E1D5C1" w14:textId="1B307EC4" w:rsidR="00D4561A" w:rsidRDefault="00D4561A">
      <w:pPr>
        <w:pStyle w:val="Body"/>
        <w:rPr>
          <w:w w:val="100"/>
        </w:rPr>
      </w:pPr>
      <w:r>
        <w:rPr>
          <w:rStyle w:val="Bold"/>
        </w:rPr>
        <w:tab/>
        <w:t>j.</w:t>
      </w:r>
      <w:r>
        <w:rPr>
          <w:w w:val="100"/>
        </w:rPr>
        <w:tab/>
        <w:t>Sutures - when excessively deep or when effecting the shape of the cherry to the extent that it is not well formed.</w:t>
      </w:r>
      <w:r>
        <w:rPr>
          <w:w w:val="100"/>
        </w:rPr>
        <w:tab/>
      </w:r>
      <w:r>
        <w:rPr>
          <w:w w:val="100"/>
        </w:rPr>
        <w:tab/>
        <w:t>(3-31-22)</w:t>
      </w:r>
    </w:p>
    <w:p w14:paraId="42D2072F" w14:textId="3A3C9F24" w:rsidR="00D4561A" w:rsidRDefault="00D4561A">
      <w:pPr>
        <w:pStyle w:val="Body"/>
      </w:pPr>
      <w:r>
        <w:rPr>
          <w:rStyle w:val="Bold"/>
        </w:rPr>
        <w:tab/>
        <w:t>02.</w:t>
      </w:r>
      <w:r>
        <w:rPr>
          <w:rStyle w:val="Bold"/>
        </w:rPr>
        <w:tab/>
      </w:r>
      <w:r>
        <w:rPr>
          <w:rStyle w:val="Bold"/>
        </w:rPr>
        <w:fldChar w:fldCharType="begin"/>
      </w:r>
      <w:r>
        <w:rPr>
          <w:rStyle w:val="Bold"/>
        </w:rPr>
        <w:instrText>xe "Scorable Defects: Serious Damage"</w:instrText>
      </w:r>
      <w:r>
        <w:rPr>
          <w:rStyle w:val="Bold"/>
        </w:rPr>
        <w:fldChar w:fldCharType="end"/>
      </w:r>
      <w:r w:rsidRPr="59203B56">
        <w:rPr>
          <w:rStyle w:val="Bold"/>
        </w:rPr>
        <w:t>Serious Damage</w:t>
      </w:r>
      <w:r>
        <w:t>.</w:t>
      </w:r>
      <w:del w:id="171" w:author="Jason Meyers" w:date="2025-07-11T13:30:00Z" w16du:dateUtc="2025-07-11T19:30:00Z">
        <w:r w:rsidDel="008C6157">
          <w:delText xml:space="preserve"> </w:delText>
        </w:r>
        <w:commentRangeStart w:id="172"/>
        <w:commentRangeStart w:id="173"/>
        <w:r w:rsidDel="008C6157">
          <w:delText xml:space="preserve">Any specific defect or an equally objectionable variation of any one (1) of these defects, any other defect, or any combination of defects that seriously detracts from the appearance or the edible or marketing quality of the fruit. </w:delText>
        </w:r>
        <w:commentRangeEnd w:id="172"/>
        <w:r w:rsidDel="008C6157">
          <w:rPr>
            <w:rStyle w:val="CommentReference"/>
          </w:rPr>
          <w:commentReference w:id="172"/>
        </w:r>
        <w:commentRangeEnd w:id="173"/>
        <w:r w:rsidDel="008C6157">
          <w:rPr>
            <w:rStyle w:val="CommentReference"/>
          </w:rPr>
          <w:commentReference w:id="173"/>
        </w:r>
        <w:r w:rsidDel="008C6157">
          <w:rPr>
            <w:w w:val="100"/>
          </w:rPr>
          <w:delText xml:space="preserve">The following </w:delText>
        </w:r>
        <w:r w:rsidDel="008C6157">
          <w:delText>specific</w:delText>
        </w:r>
        <w:r w:rsidDel="008C6157">
          <w:rPr>
            <w:w w:val="100"/>
          </w:rPr>
          <w:delText xml:space="preserve"> defects are considered as serious damage:</w:delText>
        </w:r>
      </w:del>
      <w:r>
        <w:rPr>
          <w:w w:val="100"/>
        </w:rPr>
        <w:tab/>
        <w:t>(3-31-22)</w:t>
      </w:r>
    </w:p>
    <w:p w14:paraId="0E6A6726" w14:textId="77777777" w:rsidR="00D4561A" w:rsidRDefault="00D4561A">
      <w:pPr>
        <w:pStyle w:val="Body"/>
        <w:rPr>
          <w:w w:val="100"/>
        </w:rPr>
      </w:pPr>
    </w:p>
    <w:p w14:paraId="2303E4D0" w14:textId="77777777" w:rsidR="00D4561A" w:rsidRDefault="00D4561A">
      <w:pPr>
        <w:pStyle w:val="Body"/>
        <w:rPr>
          <w:w w:val="100"/>
        </w:rPr>
      </w:pPr>
      <w:r>
        <w:rPr>
          <w:rStyle w:val="Bold"/>
        </w:rPr>
        <w:tab/>
        <w:t>a.</w:t>
      </w:r>
      <w:r>
        <w:rPr>
          <w:w w:val="100"/>
        </w:rPr>
        <w:tab/>
        <w:t>Decay.</w:t>
      </w:r>
      <w:r>
        <w:rPr>
          <w:w w:val="100"/>
        </w:rPr>
        <w:tab/>
        <w:t>(3-31-22)</w:t>
      </w:r>
    </w:p>
    <w:p w14:paraId="676DC864" w14:textId="77777777" w:rsidR="00D4561A" w:rsidRDefault="00D4561A">
      <w:pPr>
        <w:pStyle w:val="Body"/>
        <w:rPr>
          <w:w w:val="100"/>
        </w:rPr>
      </w:pPr>
    </w:p>
    <w:p w14:paraId="79AD9372" w14:textId="77777777" w:rsidR="00D4561A" w:rsidRDefault="00D4561A">
      <w:pPr>
        <w:pStyle w:val="Body"/>
        <w:rPr>
          <w:w w:val="100"/>
        </w:rPr>
      </w:pPr>
      <w:r>
        <w:rPr>
          <w:rStyle w:val="Bold"/>
        </w:rPr>
        <w:tab/>
        <w:t>b.</w:t>
      </w:r>
      <w:r>
        <w:rPr>
          <w:w w:val="100"/>
        </w:rPr>
        <w:tab/>
        <w:t>Insect larvae or holes caused by them.</w:t>
      </w:r>
      <w:r>
        <w:rPr>
          <w:w w:val="100"/>
        </w:rPr>
        <w:tab/>
        <w:t>(3-31-22)</w:t>
      </w:r>
    </w:p>
    <w:p w14:paraId="12FE6491" w14:textId="77777777" w:rsidR="00D4561A" w:rsidRDefault="00D4561A">
      <w:pPr>
        <w:pStyle w:val="Body"/>
        <w:rPr>
          <w:w w:val="100"/>
        </w:rPr>
      </w:pPr>
    </w:p>
    <w:p w14:paraId="4464D4BC" w14:textId="77777777" w:rsidR="00D4561A" w:rsidRDefault="00D4561A">
      <w:pPr>
        <w:pStyle w:val="Body"/>
        <w:rPr>
          <w:w w:val="100"/>
        </w:rPr>
      </w:pPr>
      <w:r>
        <w:rPr>
          <w:rStyle w:val="Bold"/>
        </w:rPr>
        <w:tab/>
        <w:t>c.</w:t>
      </w:r>
      <w:r>
        <w:rPr>
          <w:w w:val="100"/>
        </w:rPr>
        <w:tab/>
        <w:t>Skin breaks that are not well healed.</w:t>
      </w:r>
      <w:r>
        <w:rPr>
          <w:w w:val="100"/>
        </w:rPr>
        <w:tab/>
        <w:t>(3-31-22)</w:t>
      </w:r>
    </w:p>
    <w:p w14:paraId="6B4203C4" w14:textId="77777777" w:rsidR="00D4561A" w:rsidRDefault="00D4561A">
      <w:pPr>
        <w:pStyle w:val="Body"/>
        <w:rPr>
          <w:w w:val="100"/>
        </w:rPr>
      </w:pPr>
    </w:p>
    <w:p w14:paraId="5E975D61" w14:textId="77777777" w:rsidR="00D4561A" w:rsidRDefault="00D4561A">
      <w:pPr>
        <w:pStyle w:val="Body"/>
        <w:rPr>
          <w:w w:val="100"/>
        </w:rPr>
      </w:pPr>
      <w:r>
        <w:rPr>
          <w:rStyle w:val="Bold"/>
        </w:rPr>
        <w:tab/>
        <w:t>d.</w:t>
      </w:r>
      <w:r>
        <w:rPr>
          <w:w w:val="100"/>
        </w:rPr>
        <w:tab/>
        <w:t>Cracks that are not well healed.</w:t>
      </w:r>
      <w:r>
        <w:rPr>
          <w:w w:val="100"/>
        </w:rPr>
        <w:tab/>
        <w:t>(3-31-22)</w:t>
      </w:r>
    </w:p>
    <w:p w14:paraId="6FE630B8" w14:textId="77777777" w:rsidR="00D4561A" w:rsidRDefault="00D4561A">
      <w:pPr>
        <w:pStyle w:val="Body"/>
        <w:rPr>
          <w:w w:val="100"/>
        </w:rPr>
      </w:pPr>
    </w:p>
    <w:p w14:paraId="6CE804EB" w14:textId="77777777" w:rsidR="00D4561A" w:rsidRDefault="00D4561A">
      <w:pPr>
        <w:pStyle w:val="Body"/>
        <w:rPr>
          <w:w w:val="100"/>
        </w:rPr>
      </w:pPr>
      <w:r>
        <w:rPr>
          <w:rStyle w:val="Bold"/>
        </w:rPr>
        <w:tab/>
        <w:t>e.</w:t>
      </w:r>
      <w:r>
        <w:rPr>
          <w:w w:val="100"/>
        </w:rPr>
        <w:tab/>
        <w:t>Pulled stems with skin or flesh of cherry torn or that causes the cherry to leak.</w:t>
      </w:r>
      <w:r>
        <w:rPr>
          <w:w w:val="100"/>
        </w:rPr>
        <w:tab/>
        <w:t>(3-31-22)</w:t>
      </w:r>
    </w:p>
    <w:p w14:paraId="1C1191CD" w14:textId="77777777" w:rsidR="00D4561A" w:rsidRDefault="00D4561A">
      <w:pPr>
        <w:pStyle w:val="Body"/>
        <w:rPr>
          <w:w w:val="100"/>
        </w:rPr>
      </w:pPr>
    </w:p>
    <w:p w14:paraId="691324A3" w14:textId="0D40BABE" w:rsidR="00D4561A" w:rsidRDefault="00D4561A">
      <w:pPr>
        <w:pStyle w:val="SectionNameTOC2"/>
        <w:rPr>
          <w:w w:val="100"/>
        </w:rPr>
      </w:pPr>
      <w:r>
        <w:rPr>
          <w:w w:val="100"/>
        </w:rPr>
        <w:t>241. -- 249.</w:t>
      </w:r>
      <w:r>
        <w:rPr>
          <w:w w:val="100"/>
        </w:rPr>
        <w:tab/>
        <w:t>(Reserved)</w:t>
      </w:r>
    </w:p>
    <w:p w14:paraId="1E715FC7" w14:textId="77777777" w:rsidR="00D4561A" w:rsidRDefault="00D4561A">
      <w:pPr>
        <w:pStyle w:val="Body"/>
      </w:pPr>
      <w:commentRangeStart w:id="174"/>
      <w:commentRangeStart w:id="175"/>
    </w:p>
    <w:p w14:paraId="7E74119B" w14:textId="2FAE22B3" w:rsidR="00D4561A" w:rsidDel="00EF1182" w:rsidRDefault="00D4561A">
      <w:pPr>
        <w:pStyle w:val="SectionNameTOC"/>
        <w:rPr>
          <w:del w:id="176" w:author="Lloyd Knight" w:date="2025-07-09T11:22:00Z" w16du:dateUtc="2025-07-09T17:22:00Z"/>
        </w:rPr>
      </w:pPr>
      <w:del w:id="177" w:author="Lloyd Knight" w:date="2025-07-09T11:22:00Z" w16du:dateUtc="2025-07-09T17:22:00Z">
        <w:r w:rsidDel="00D4561A">
          <w:delText>250.</w:delText>
        </w:r>
        <w:r>
          <w:tab/>
        </w:r>
        <w:r>
          <w:rPr>
            <w:b w:val="0"/>
            <w:bCs w:val="0"/>
            <w:caps w:val="0"/>
          </w:rPr>
          <w:fldChar w:fldCharType="begin"/>
        </w:r>
        <w:r>
          <w:delInstrText>xe "Permanent Defects"</w:delInstrText>
        </w:r>
        <w:r>
          <w:rPr>
            <w:b w:val="0"/>
            <w:bCs w:val="0"/>
            <w:caps w:val="0"/>
          </w:rPr>
          <w:fldChar w:fldCharType="end"/>
        </w:r>
        <w:r w:rsidDel="00D4561A">
          <w:delText>Permanent Defects.</w:delText>
        </w:r>
        <w:commentRangeEnd w:id="174"/>
        <w:r w:rsidDel="00EF1182">
          <w:rPr>
            <w:rStyle w:val="CommentReference"/>
          </w:rPr>
          <w:commentReference w:id="174"/>
        </w:r>
        <w:commentRangeEnd w:id="175"/>
        <w:r>
          <w:rPr>
            <w:rStyle w:val="CommentReference"/>
          </w:rPr>
          <w:commentReference w:id="175"/>
        </w:r>
      </w:del>
    </w:p>
    <w:p w14:paraId="45D46FFA" w14:textId="04E1932F" w:rsidR="00D4561A" w:rsidRDefault="00D4561A">
      <w:pPr>
        <w:pStyle w:val="Body"/>
        <w:rPr>
          <w:w w:val="100"/>
        </w:rPr>
      </w:pPr>
      <w:del w:id="178" w:author="Lloyd Knight" w:date="2025-07-09T11:22:00Z" w16du:dateUtc="2025-07-09T17:22:00Z">
        <w:r w:rsidDel="00EF1182">
          <w:rPr>
            <w:w w:val="100"/>
          </w:rPr>
          <w:delText>Defects that are not subject to change during shipping or storage, including, but not limited to, factors of shape, scarring, skin breaks, injury caused by hail or insects, and mechanical injury that is so located as to indicate that it occurred prior to shipment.</w:delText>
        </w:r>
      </w:del>
      <w:r>
        <w:rPr>
          <w:w w:val="100"/>
        </w:rPr>
        <w:tab/>
        <w:t>(3-31-22)</w:t>
      </w:r>
    </w:p>
    <w:p w14:paraId="01D8AFA7" w14:textId="77777777" w:rsidR="00D4561A" w:rsidRDefault="00D4561A">
      <w:pPr>
        <w:pStyle w:val="Body"/>
        <w:rPr>
          <w:w w:val="100"/>
        </w:rPr>
      </w:pPr>
    </w:p>
    <w:p w14:paraId="70D7475F" w14:textId="4D698AD9" w:rsidR="00D4561A" w:rsidRDefault="00D4561A">
      <w:pPr>
        <w:pStyle w:val="SectionNameTOC2"/>
        <w:rPr>
          <w:w w:val="100"/>
        </w:rPr>
      </w:pPr>
      <w:r>
        <w:rPr>
          <w:w w:val="100"/>
        </w:rPr>
        <w:t>251. -- 259.</w:t>
      </w:r>
      <w:r>
        <w:rPr>
          <w:w w:val="100"/>
        </w:rPr>
        <w:tab/>
        <w:t>(Reserved)</w:t>
      </w:r>
    </w:p>
    <w:p w14:paraId="0DDA0014" w14:textId="77777777" w:rsidR="00D4561A" w:rsidRDefault="00D4561A">
      <w:pPr>
        <w:pStyle w:val="Body"/>
        <w:rPr>
          <w:w w:val="100"/>
        </w:rPr>
      </w:pPr>
    </w:p>
    <w:p w14:paraId="7F41AD58" w14:textId="6922B31C" w:rsidR="00D4561A" w:rsidDel="003210F3" w:rsidRDefault="00D4561A">
      <w:pPr>
        <w:pStyle w:val="SectionNameTOC"/>
        <w:rPr>
          <w:del w:id="179" w:author="Jason Meyers" w:date="2025-07-11T13:31:00Z" w16du:dateUtc="2025-07-11T19:31:00Z"/>
          <w:w w:val="100"/>
        </w:rPr>
      </w:pPr>
      <w:del w:id="180" w:author="Jason Meyers" w:date="2025-07-11T13:31:00Z" w16du:dateUtc="2025-07-11T19:31:00Z">
        <w:r w:rsidDel="003210F3">
          <w:rPr>
            <w:w w:val="100"/>
          </w:rPr>
          <w:delText>260.</w:delText>
        </w:r>
        <w:r w:rsidDel="003210F3">
          <w:rPr>
            <w:w w:val="100"/>
          </w:rPr>
          <w:tab/>
        </w:r>
        <w:r w:rsidDel="003210F3">
          <w:rPr>
            <w:b w:val="0"/>
            <w:bCs w:val="0"/>
            <w:caps w:val="0"/>
          </w:rPr>
          <w:fldChar w:fldCharType="begin"/>
        </w:r>
        <w:r w:rsidDel="003210F3">
          <w:rPr>
            <w:w w:val="100"/>
          </w:rPr>
          <w:delInstrText>xe "Condition Defects, Sweet Cherries"</w:delInstrText>
        </w:r>
        <w:r w:rsidDel="003210F3">
          <w:rPr>
            <w:b w:val="0"/>
            <w:bCs w:val="0"/>
            <w:caps w:val="0"/>
          </w:rPr>
          <w:fldChar w:fldCharType="end"/>
        </w:r>
        <w:r w:rsidDel="003210F3">
          <w:rPr>
            <w:w w:val="100"/>
          </w:rPr>
          <w:delText>Condition Defects.</w:delText>
        </w:r>
      </w:del>
    </w:p>
    <w:p w14:paraId="15A3FE02" w14:textId="733E1EEC" w:rsidR="00D4561A" w:rsidRDefault="00D4561A">
      <w:pPr>
        <w:pStyle w:val="Body"/>
        <w:rPr>
          <w:w w:val="100"/>
        </w:rPr>
      </w:pPr>
      <w:del w:id="181" w:author="Jason Meyers" w:date="2025-07-11T13:31:00Z" w16du:dateUtc="2025-07-11T19:31:00Z">
        <w:r w:rsidDel="003210F3">
          <w:rPr>
            <w:w w:val="100"/>
          </w:rPr>
          <w:delText>Defects that may develop or change during shipment or storage including, but not limited to, decayed or soft cherries and such factors as pitting, shriveling, sunken areas, brown discoloration and bruising that is so located as to indicate that it occurred after packing.</w:delText>
        </w:r>
      </w:del>
      <w:r>
        <w:rPr>
          <w:w w:val="100"/>
        </w:rPr>
        <w:tab/>
        <w:t>(3-31-22)</w:t>
      </w:r>
    </w:p>
    <w:p w14:paraId="4F546213" w14:textId="77777777" w:rsidR="00D4561A" w:rsidRDefault="00D4561A">
      <w:pPr>
        <w:pStyle w:val="Body"/>
        <w:rPr>
          <w:w w:val="100"/>
        </w:rPr>
      </w:pPr>
    </w:p>
    <w:p w14:paraId="73435A73" w14:textId="5039AF25" w:rsidR="00D4561A" w:rsidRDefault="00D4561A">
      <w:pPr>
        <w:pStyle w:val="SectionNameTOC2"/>
        <w:rPr>
          <w:w w:val="100"/>
        </w:rPr>
      </w:pPr>
      <w:r>
        <w:rPr>
          <w:w w:val="100"/>
        </w:rPr>
        <w:t>261. -- 319.</w:t>
      </w:r>
      <w:r>
        <w:rPr>
          <w:w w:val="100"/>
        </w:rPr>
        <w:tab/>
        <w:t>(Reserved)</w:t>
      </w:r>
    </w:p>
    <w:p w14:paraId="79F1EF07" w14:textId="77777777" w:rsidR="00D4561A" w:rsidRDefault="00D4561A">
      <w:pPr>
        <w:pStyle w:val="Body"/>
        <w:rPr>
          <w:w w:val="100"/>
        </w:rPr>
      </w:pPr>
    </w:p>
    <w:p w14:paraId="516BC61E" w14:textId="77777777" w:rsidR="00D4561A" w:rsidRDefault="00D4561A">
      <w:pPr>
        <w:pStyle w:val="BodyCenterTOC"/>
        <w:rPr>
          <w:w w:val="100"/>
        </w:rPr>
      </w:pPr>
      <w:r>
        <w:rPr>
          <w:w w:val="100"/>
        </w:rPr>
        <w:t xml:space="preserve">SUBCHAPTER C – </w:t>
      </w:r>
      <w:r>
        <w:rPr>
          <w:w w:val="100"/>
        </w:rPr>
        <w:fldChar w:fldCharType="begin"/>
      </w:r>
      <w:r>
        <w:rPr>
          <w:w w:val="100"/>
        </w:rPr>
        <w:instrText>xe "Apricots"</w:instrText>
      </w:r>
      <w:r>
        <w:rPr>
          <w:w w:val="100"/>
        </w:rPr>
        <w:fldChar w:fldCharType="end"/>
      </w:r>
      <w:r>
        <w:rPr>
          <w:w w:val="100"/>
        </w:rPr>
        <w:t>APRICOTS</w:t>
      </w:r>
    </w:p>
    <w:p w14:paraId="2E9C605D" w14:textId="77777777" w:rsidR="00D4561A" w:rsidRDefault="00D4561A">
      <w:pPr>
        <w:pStyle w:val="Body"/>
        <w:rPr>
          <w:w w:val="100"/>
        </w:rPr>
      </w:pPr>
    </w:p>
    <w:p w14:paraId="4029A61A" w14:textId="2E9E75E5" w:rsidR="00D4561A" w:rsidDel="00E125FF" w:rsidRDefault="00D4561A">
      <w:pPr>
        <w:pStyle w:val="SectionNameTOC"/>
        <w:rPr>
          <w:del w:id="182" w:author="Jason Meyers" w:date="2025-07-11T13:32:00Z" w16du:dateUtc="2025-07-11T19:32:00Z"/>
          <w:w w:val="100"/>
        </w:rPr>
      </w:pPr>
      <w:del w:id="183" w:author="Jason Meyers" w:date="2025-07-11T13:32:00Z" w16du:dateUtc="2025-07-11T19:32:00Z">
        <w:r w:rsidDel="00E125FF">
          <w:rPr>
            <w:w w:val="100"/>
          </w:rPr>
          <w:delText>320.</w:delText>
        </w:r>
        <w:r w:rsidDel="00E125FF">
          <w:rPr>
            <w:w w:val="100"/>
          </w:rPr>
          <w:tab/>
        </w:r>
        <w:r w:rsidDel="00E125FF">
          <w:rPr>
            <w:b w:val="0"/>
            <w:bCs w:val="0"/>
            <w:caps w:val="0"/>
          </w:rPr>
          <w:fldChar w:fldCharType="begin"/>
        </w:r>
        <w:r w:rsidDel="00E125FF">
          <w:rPr>
            <w:w w:val="100"/>
          </w:rPr>
          <w:delInstrText>xe "Definitions, Subchapter C"</w:delInstrText>
        </w:r>
        <w:r w:rsidDel="00E125FF">
          <w:rPr>
            <w:b w:val="0"/>
            <w:bCs w:val="0"/>
            <w:caps w:val="0"/>
          </w:rPr>
          <w:fldChar w:fldCharType="end"/>
        </w:r>
        <w:r w:rsidDel="00E125FF">
          <w:rPr>
            <w:w w:val="100"/>
          </w:rPr>
          <w:delText>Definitions.</w:delText>
        </w:r>
      </w:del>
    </w:p>
    <w:p w14:paraId="18D616E1" w14:textId="5AE23D28" w:rsidR="00D4561A" w:rsidDel="00E125FF" w:rsidRDefault="00D4561A">
      <w:pPr>
        <w:pStyle w:val="Body"/>
        <w:rPr>
          <w:del w:id="184" w:author="Jason Meyers" w:date="2025-07-11T13:32:00Z" w16du:dateUtc="2025-07-11T19:32:00Z"/>
          <w:w w:val="100"/>
        </w:rPr>
      </w:pPr>
      <w:del w:id="185" w:author="Jason Meyers" w:date="2025-07-11T13:32:00Z" w16du:dateUtc="2025-07-11T19:32:00Z">
        <w:r w:rsidDel="00E125FF">
          <w:rPr>
            <w:w w:val="100"/>
          </w:rPr>
          <w:delText>The definitions found is Section 320 apply to the interpretation and enforcement of Subchapter C only.</w:delText>
        </w:r>
        <w:r w:rsidDel="00E125FF">
          <w:rPr>
            <w:w w:val="100"/>
          </w:rPr>
          <w:tab/>
          <w:delText>(3-31-22)</w:delText>
        </w:r>
      </w:del>
    </w:p>
    <w:p w14:paraId="68386AA3" w14:textId="34511D52" w:rsidR="00D4561A" w:rsidDel="00E125FF" w:rsidRDefault="00D4561A">
      <w:pPr>
        <w:pStyle w:val="Body"/>
        <w:rPr>
          <w:del w:id="186" w:author="Jason Meyers" w:date="2025-07-11T13:32:00Z" w16du:dateUtc="2025-07-11T19:32:00Z"/>
          <w:w w:val="100"/>
        </w:rPr>
      </w:pPr>
    </w:p>
    <w:p w14:paraId="45F3A7BA" w14:textId="68588F84" w:rsidR="00F35B0C" w:rsidDel="00E125FF" w:rsidRDefault="00D4561A">
      <w:pPr>
        <w:pStyle w:val="Body"/>
        <w:numPr>
          <w:ilvl w:val="0"/>
          <w:numId w:val="1"/>
        </w:numPr>
        <w:rPr>
          <w:ins w:id="187" w:author="Lloyd Knight" w:date="2025-07-09T11:25:00Z" w16du:dateUtc="2025-07-09T17:25:00Z"/>
          <w:del w:id="188" w:author="Jason Meyers" w:date="2025-07-11T13:32:00Z" w16du:dateUtc="2025-07-11T19:32:00Z"/>
          <w:rStyle w:val="Bold"/>
          <w:kern w:val="2"/>
        </w:rPr>
        <w:pPrChange w:id="189" w:author="Lloyd Knight" w:date="2025-07-09T11:25:00Z" w16du:dateUtc="2025-07-09T17:25:00Z">
          <w:pPr>
            <w:pStyle w:val="Body"/>
          </w:pPr>
        </w:pPrChange>
      </w:pPr>
      <w:del w:id="190" w:author="Jason Meyers" w:date="2025-07-11T13:32:00Z" w16du:dateUtc="2025-07-11T19:32:00Z">
        <w:r w:rsidDel="00E125FF">
          <w:rPr>
            <w:rStyle w:val="Bold"/>
          </w:rPr>
          <w:tab/>
        </w:r>
      </w:del>
      <w:commentRangeStart w:id="191"/>
      <w:commentRangeStart w:id="192"/>
      <w:ins w:id="193" w:author="Lloyd Knight" w:date="2025-07-09T11:25:00Z" w16du:dateUtc="2025-07-09T17:25:00Z">
        <w:del w:id="194" w:author="Jason Meyers" w:date="2025-07-11T13:32:00Z" w16du:dateUtc="2025-07-11T19:32:00Z">
          <w:r w:rsidR="00F35B0C" w:rsidRPr="64296F17" w:rsidDel="00E125FF">
            <w:rPr>
              <w:rStyle w:val="Bold"/>
            </w:rPr>
            <w:delText>Damage</w:delText>
          </w:r>
          <w:commentRangeEnd w:id="191"/>
          <w:r w:rsidR="00F35B0C" w:rsidDel="00E125FF">
            <w:rPr>
              <w:rStyle w:val="CommentReference"/>
            </w:rPr>
            <w:commentReference w:id="191"/>
          </w:r>
          <w:commentRangeEnd w:id="192"/>
          <w:r w:rsidDel="00E125FF">
            <w:rPr>
              <w:rStyle w:val="CommentReference"/>
            </w:rPr>
            <w:commentReference w:id="192"/>
          </w:r>
        </w:del>
      </w:ins>
      <w:ins w:id="195" w:author="Lloyd Knight" w:date="2025-07-09T11:25:00Z">
        <w:del w:id="196" w:author="Jason Meyers" w:date="2025-07-11T13:32:00Z" w16du:dateUtc="2025-07-11T19:32:00Z">
          <w:r w:rsidR="00F35B0C" w:rsidDel="00E125FF">
            <w:delText>. The apricot is injured to an extent readily apparent in the process of proper grading and handling.</w:delText>
          </w:r>
        </w:del>
      </w:ins>
    </w:p>
    <w:p w14:paraId="57DD6164" w14:textId="28869BC3" w:rsidR="00F35B0C" w:rsidDel="00E125FF" w:rsidRDefault="00F35B0C">
      <w:pPr>
        <w:pStyle w:val="Body"/>
        <w:rPr>
          <w:ins w:id="197" w:author="Lloyd Knight" w:date="2025-07-09T11:25:00Z" w16du:dateUtc="2025-07-09T17:25:00Z"/>
          <w:del w:id="198" w:author="Jason Meyers" w:date="2025-07-11T13:32:00Z" w16du:dateUtc="2025-07-11T19:32:00Z"/>
          <w:rStyle w:val="Bold"/>
        </w:rPr>
      </w:pPr>
    </w:p>
    <w:p w14:paraId="575FD232" w14:textId="16FFCC03" w:rsidR="00D4561A" w:rsidDel="00E125FF" w:rsidRDefault="00F35B0C">
      <w:pPr>
        <w:pStyle w:val="Body"/>
        <w:rPr>
          <w:del w:id="199" w:author="Jason Meyers" w:date="2025-07-11T13:32:00Z" w16du:dateUtc="2025-07-11T19:32:00Z"/>
          <w:w w:val="100"/>
        </w:rPr>
      </w:pPr>
      <w:ins w:id="200" w:author="Lloyd Knight" w:date="2025-07-09T11:25:00Z" w16du:dateUtc="2025-07-09T17:25:00Z">
        <w:del w:id="201" w:author="Jason Meyers" w:date="2025-07-11T13:32:00Z" w16du:dateUtc="2025-07-11T19:32:00Z">
          <w:r w:rsidDel="00E125FF">
            <w:rPr>
              <w:rStyle w:val="Bold"/>
            </w:rPr>
            <w:tab/>
          </w:r>
        </w:del>
      </w:ins>
      <w:del w:id="202" w:author="Jason Meyers" w:date="2025-07-11T13:32:00Z" w16du:dateUtc="2025-07-11T19:32:00Z">
        <w:r w:rsidR="00D4561A" w:rsidDel="00E125FF">
          <w:rPr>
            <w:rStyle w:val="Bold"/>
          </w:rPr>
          <w:delText>01.</w:delText>
        </w:r>
        <w:r w:rsidR="00D4561A" w:rsidDel="00E125FF">
          <w:rPr>
            <w:rStyle w:val="Bold"/>
          </w:rPr>
          <w:tab/>
        </w:r>
        <w:r w:rsidR="00D4561A" w:rsidDel="00E125FF">
          <w:rPr>
            <w:rStyle w:val="Bold"/>
          </w:rPr>
          <w:fldChar w:fldCharType="begin"/>
        </w:r>
        <w:r w:rsidR="00D4561A" w:rsidDel="00E125FF">
          <w:rPr>
            <w:rStyle w:val="Bold"/>
          </w:rPr>
          <w:delInstrText>xe "Definitions, Subchapter C: Diameter"</w:delInstrText>
        </w:r>
        <w:r w:rsidR="00D4561A" w:rsidDel="00E125FF">
          <w:rPr>
            <w:rStyle w:val="Bold"/>
          </w:rPr>
          <w:fldChar w:fldCharType="end"/>
        </w:r>
        <w:r w:rsidR="00D4561A" w:rsidDel="00E125FF">
          <w:rPr>
            <w:rStyle w:val="Bold"/>
          </w:rPr>
          <w:delText>Diameter</w:delText>
        </w:r>
        <w:r w:rsidR="00D4561A" w:rsidDel="00E125FF">
          <w:rPr>
            <w:w w:val="100"/>
          </w:rPr>
          <w:delText>. The greatest diameter, measured through the center of the apricot, at right angles to a line running from the stem to the blossom end.</w:delText>
        </w:r>
        <w:r w:rsidR="00D4561A" w:rsidDel="00E125FF">
          <w:rPr>
            <w:w w:val="100"/>
          </w:rPr>
          <w:tab/>
          <w:delText>(3-31-22)</w:delText>
        </w:r>
      </w:del>
    </w:p>
    <w:p w14:paraId="120F9FFC" w14:textId="6E4258AB" w:rsidR="00D4561A" w:rsidDel="00E125FF" w:rsidRDefault="00D4561A">
      <w:pPr>
        <w:pStyle w:val="Body"/>
        <w:rPr>
          <w:del w:id="203" w:author="Jason Meyers" w:date="2025-07-11T13:32:00Z" w16du:dateUtc="2025-07-11T19:32:00Z"/>
          <w:w w:val="100"/>
        </w:rPr>
      </w:pPr>
    </w:p>
    <w:p w14:paraId="7C793586" w14:textId="156517C6" w:rsidR="00D4561A" w:rsidDel="00E125FF" w:rsidRDefault="00D4561A">
      <w:pPr>
        <w:pStyle w:val="Body"/>
        <w:rPr>
          <w:del w:id="204" w:author="Jason Meyers" w:date="2025-07-11T13:32:00Z" w16du:dateUtc="2025-07-11T19:32:00Z"/>
          <w:w w:val="100"/>
        </w:rPr>
      </w:pPr>
      <w:del w:id="205" w:author="Jason Meyers" w:date="2025-07-11T13:32:00Z" w16du:dateUtc="2025-07-11T19:32:00Z">
        <w:r w:rsidDel="00E125FF">
          <w:rPr>
            <w:rStyle w:val="Bold"/>
          </w:rPr>
          <w:tab/>
          <w:delText>02.</w:delText>
        </w:r>
        <w:r w:rsidDel="00E125FF">
          <w:rPr>
            <w:rStyle w:val="Bold"/>
          </w:rPr>
          <w:tab/>
        </w:r>
        <w:r w:rsidDel="00E125FF">
          <w:rPr>
            <w:rStyle w:val="Bold"/>
          </w:rPr>
          <w:fldChar w:fldCharType="begin"/>
        </w:r>
        <w:r w:rsidDel="00E125FF">
          <w:rPr>
            <w:rStyle w:val="Bold"/>
          </w:rPr>
          <w:delInstrText>xe "Definitions, Subchapter C: Mature"</w:delInstrText>
        </w:r>
        <w:r w:rsidDel="00E125FF">
          <w:rPr>
            <w:rStyle w:val="Bold"/>
          </w:rPr>
          <w:fldChar w:fldCharType="end"/>
        </w:r>
        <w:r w:rsidDel="00E125FF">
          <w:rPr>
            <w:rStyle w:val="Bold"/>
          </w:rPr>
          <w:delText>Mature</w:delText>
        </w:r>
        <w:r w:rsidDel="00E125FF">
          <w:rPr>
            <w:w w:val="100"/>
          </w:rPr>
          <w:delText>. Having reached the state of maturity that will ensure a proper completion of the ripening process.</w:delText>
        </w:r>
        <w:r w:rsidDel="00E125FF">
          <w:rPr>
            <w:w w:val="100"/>
          </w:rPr>
          <w:tab/>
        </w:r>
        <w:r w:rsidDel="00E125FF">
          <w:rPr>
            <w:w w:val="100"/>
          </w:rPr>
          <w:tab/>
        </w:r>
        <w:r w:rsidDel="00E125FF">
          <w:rPr>
            <w:w w:val="100"/>
          </w:rPr>
          <w:tab/>
          <w:delText>(3-31-22)</w:delText>
        </w:r>
      </w:del>
    </w:p>
    <w:p w14:paraId="5107519C" w14:textId="624DCE69" w:rsidR="00D4561A" w:rsidDel="00E125FF" w:rsidRDefault="00D4561A">
      <w:pPr>
        <w:pStyle w:val="Body"/>
        <w:rPr>
          <w:del w:id="206" w:author="Jason Meyers" w:date="2025-07-11T13:32:00Z" w16du:dateUtc="2025-07-11T19:32:00Z"/>
          <w:w w:val="100"/>
        </w:rPr>
      </w:pPr>
    </w:p>
    <w:p w14:paraId="7D48F784" w14:textId="261259D3" w:rsidR="00A67CEA" w:rsidDel="00E125FF" w:rsidRDefault="00D4561A">
      <w:pPr>
        <w:pStyle w:val="Body"/>
        <w:numPr>
          <w:ilvl w:val="0"/>
          <w:numId w:val="1"/>
        </w:numPr>
        <w:rPr>
          <w:ins w:id="207" w:author="Lloyd Knight" w:date="2025-07-09T11:26:00Z" w16du:dateUtc="2025-07-09T17:26:00Z"/>
          <w:del w:id="208" w:author="Jason Meyers" w:date="2025-07-11T13:32:00Z" w16du:dateUtc="2025-07-11T19:32:00Z"/>
          <w:rStyle w:val="Bold"/>
          <w:kern w:val="2"/>
        </w:rPr>
        <w:pPrChange w:id="209" w:author="Lloyd Knight" w:date="2025-07-09T11:26:00Z" w16du:dateUtc="2025-07-09T17:26:00Z">
          <w:pPr>
            <w:pStyle w:val="Body"/>
          </w:pPr>
        </w:pPrChange>
      </w:pPr>
      <w:del w:id="210" w:author="Jason Meyers" w:date="2025-07-11T13:32:00Z" w16du:dateUtc="2025-07-11T19:32:00Z">
        <w:r w:rsidDel="00E125FF">
          <w:rPr>
            <w:rStyle w:val="Bold"/>
          </w:rPr>
          <w:tab/>
        </w:r>
      </w:del>
      <w:commentRangeStart w:id="211"/>
      <w:commentRangeStart w:id="212"/>
      <w:ins w:id="213" w:author="Lloyd Knight" w:date="2025-07-09T11:26:00Z" w16du:dateUtc="2025-07-09T17:26:00Z">
        <w:del w:id="214" w:author="Jason Meyers" w:date="2025-07-11T13:32:00Z" w16du:dateUtc="2025-07-11T19:32:00Z">
          <w:r w:rsidR="00A67CEA" w:rsidRPr="64296F17" w:rsidDel="00E125FF">
            <w:rPr>
              <w:rStyle w:val="Bold"/>
            </w:rPr>
            <w:delText>Serious Damage</w:delText>
          </w:r>
          <w:commentRangeEnd w:id="211"/>
          <w:r w:rsidR="00A67CEA" w:rsidDel="00E125FF">
            <w:rPr>
              <w:rStyle w:val="CommentReference"/>
            </w:rPr>
            <w:commentReference w:id="211"/>
          </w:r>
          <w:commentRangeEnd w:id="212"/>
          <w:r w:rsidDel="00E125FF">
            <w:rPr>
              <w:rStyle w:val="CommentReference"/>
            </w:rPr>
            <w:commentReference w:id="212"/>
          </w:r>
          <w:r w:rsidR="00A67CEA" w:rsidDel="00E125FF">
            <w:delText>. Immaturity or any deformity, or injury that causes breaking of the skin, or that seriously affects the appearance.</w:delText>
          </w:r>
        </w:del>
      </w:ins>
    </w:p>
    <w:p w14:paraId="1511A053" w14:textId="290CCB3F" w:rsidR="00A67CEA" w:rsidDel="00E125FF" w:rsidRDefault="00A67CEA">
      <w:pPr>
        <w:pStyle w:val="Body"/>
        <w:rPr>
          <w:ins w:id="215" w:author="Lloyd Knight" w:date="2025-07-09T11:26:00Z" w16du:dateUtc="2025-07-09T17:26:00Z"/>
          <w:del w:id="216" w:author="Jason Meyers" w:date="2025-07-11T13:32:00Z" w16du:dateUtc="2025-07-11T19:32:00Z"/>
          <w:rStyle w:val="Bold"/>
        </w:rPr>
      </w:pPr>
    </w:p>
    <w:p w14:paraId="20D2B84C" w14:textId="2CCBA5A4" w:rsidR="00D4561A" w:rsidDel="00E125FF" w:rsidRDefault="00A67CEA">
      <w:pPr>
        <w:pStyle w:val="Body"/>
        <w:rPr>
          <w:del w:id="217" w:author="Jason Meyers" w:date="2025-07-11T13:32:00Z" w16du:dateUtc="2025-07-11T19:32:00Z"/>
          <w:w w:val="100"/>
        </w:rPr>
      </w:pPr>
      <w:ins w:id="218" w:author="Lloyd Knight" w:date="2025-07-09T11:26:00Z" w16du:dateUtc="2025-07-09T17:26:00Z">
        <w:del w:id="219" w:author="Jason Meyers" w:date="2025-07-11T13:32:00Z" w16du:dateUtc="2025-07-11T19:32:00Z">
          <w:r w:rsidDel="00E125FF">
            <w:rPr>
              <w:rStyle w:val="Bold"/>
            </w:rPr>
            <w:tab/>
          </w:r>
        </w:del>
      </w:ins>
      <w:del w:id="220" w:author="Jason Meyers" w:date="2025-07-11T13:32:00Z" w16du:dateUtc="2025-07-11T19:32:00Z">
        <w:r w:rsidR="00D4561A" w:rsidDel="00E125FF">
          <w:rPr>
            <w:rStyle w:val="Bold"/>
          </w:rPr>
          <w:delText>03.</w:delText>
        </w:r>
        <w:r w:rsidR="00D4561A" w:rsidDel="00E125FF">
          <w:rPr>
            <w:rStyle w:val="Bold"/>
          </w:rPr>
          <w:tab/>
        </w:r>
        <w:r w:rsidR="00D4561A" w:rsidDel="00E125FF">
          <w:rPr>
            <w:rStyle w:val="Bold"/>
          </w:rPr>
          <w:fldChar w:fldCharType="begin"/>
        </w:r>
        <w:r w:rsidR="00D4561A" w:rsidDel="00E125FF">
          <w:rPr>
            <w:rStyle w:val="Bold"/>
          </w:rPr>
          <w:delInstrText>xe "Definitions, Subchapter C: Well Formed"</w:delInstrText>
        </w:r>
        <w:r w:rsidR="00D4561A" w:rsidDel="00E125FF">
          <w:rPr>
            <w:rStyle w:val="Bold"/>
          </w:rPr>
          <w:fldChar w:fldCharType="end"/>
        </w:r>
        <w:r w:rsidR="00D4561A" w:rsidDel="00E125FF">
          <w:rPr>
            <w:rStyle w:val="Bold"/>
          </w:rPr>
          <w:delText>Well Formed</w:delText>
        </w:r>
        <w:r w:rsidR="00D4561A" w:rsidDel="00E125FF">
          <w:rPr>
            <w:w w:val="100"/>
          </w:rPr>
          <w:delText>. Having the characteristic shape of the variety.</w:delText>
        </w:r>
        <w:r w:rsidR="00D4561A" w:rsidDel="00E125FF">
          <w:rPr>
            <w:w w:val="100"/>
          </w:rPr>
          <w:tab/>
          <w:delText>(3-31-22)</w:delText>
        </w:r>
      </w:del>
    </w:p>
    <w:p w14:paraId="4EF5014B" w14:textId="77777777" w:rsidR="00D4561A" w:rsidRDefault="00D4561A">
      <w:pPr>
        <w:pStyle w:val="Body"/>
        <w:rPr>
          <w:w w:val="100"/>
        </w:rPr>
      </w:pPr>
    </w:p>
    <w:p w14:paraId="283F713D" w14:textId="77777777" w:rsidR="00D4561A" w:rsidRDefault="00D4561A">
      <w:pPr>
        <w:pStyle w:val="SectionNameTOC"/>
        <w:rPr>
          <w:w w:val="100"/>
        </w:rPr>
      </w:pPr>
      <w:r>
        <w:rPr>
          <w:w w:val="100"/>
        </w:rPr>
        <w:t>321.</w:t>
      </w:r>
      <w:r>
        <w:rPr>
          <w:w w:val="100"/>
        </w:rPr>
        <w:tab/>
      </w:r>
      <w:r>
        <w:rPr>
          <w:w w:val="100"/>
        </w:rPr>
        <w:fldChar w:fldCharType="begin"/>
      </w:r>
      <w:r>
        <w:rPr>
          <w:w w:val="100"/>
        </w:rPr>
        <w:instrText>xe "Grades"</w:instrText>
      </w:r>
      <w:r>
        <w:rPr>
          <w:w w:val="100"/>
        </w:rPr>
        <w:fldChar w:fldCharType="end"/>
      </w:r>
      <w:r>
        <w:rPr>
          <w:w w:val="100"/>
        </w:rPr>
        <w:t>Grades.</w:t>
      </w:r>
    </w:p>
    <w:p w14:paraId="24E80695" w14:textId="77777777" w:rsidR="00D4561A" w:rsidRDefault="00D4561A">
      <w:pPr>
        <w:pStyle w:val="Body"/>
        <w:rPr>
          <w:w w:val="100"/>
        </w:rPr>
      </w:pPr>
    </w:p>
    <w:p w14:paraId="7451384D" w14:textId="4E252976" w:rsidR="00D4561A" w:rsidRDefault="00D4561A">
      <w:pPr>
        <w:pStyle w:val="Body"/>
      </w:pPr>
      <w:r>
        <w:rPr>
          <w:rStyle w:val="Bold"/>
        </w:rPr>
        <w:tab/>
        <w:t>01.</w:t>
      </w:r>
      <w:r>
        <w:rPr>
          <w:rStyle w:val="Bold"/>
        </w:rPr>
        <w:tab/>
      </w:r>
      <w:r>
        <w:rPr>
          <w:rStyle w:val="Bold"/>
        </w:rPr>
        <w:fldChar w:fldCharType="begin"/>
      </w:r>
      <w:r>
        <w:rPr>
          <w:rStyle w:val="Bold"/>
        </w:rPr>
        <w:instrText>xe "Grades: Idaho No. 1"</w:instrText>
      </w:r>
      <w:r>
        <w:rPr>
          <w:rStyle w:val="Bold"/>
        </w:rPr>
        <w:fldChar w:fldCharType="end"/>
      </w:r>
      <w:commentRangeStart w:id="221"/>
      <w:commentRangeStart w:id="222"/>
      <w:r>
        <w:rPr>
          <w:rStyle w:val="Bold"/>
        </w:rPr>
        <w:t>Idaho No. 1</w:t>
      </w:r>
      <w:r>
        <w:rPr>
          <w:w w:val="100"/>
        </w:rPr>
        <w:t>. Consists of apricots of one variety that are mature but not soft, overripe or shriveled and that are well formed, free from decay, insect holes, and damage caused by skin breaks, cuts, limb rubs, russeting, growth cracks, dirt, hail, bruises, scale or other means.</w:t>
      </w:r>
      <w:r>
        <w:rPr>
          <w:w w:val="100"/>
        </w:rPr>
        <w:tab/>
        <w:t>(3-31-22)</w:t>
      </w:r>
    </w:p>
    <w:commentRangeEnd w:id="221"/>
    <w:p w14:paraId="6AE9C853" w14:textId="77777777" w:rsidR="00D4561A" w:rsidRDefault="00D4561A">
      <w:pPr>
        <w:pStyle w:val="Body"/>
      </w:pPr>
      <w:r>
        <w:rPr>
          <w:rStyle w:val="CommentReference"/>
        </w:rPr>
        <w:commentReference w:id="221"/>
      </w:r>
      <w:commentRangeEnd w:id="222"/>
      <w:r>
        <w:rPr>
          <w:rStyle w:val="CommentReference"/>
        </w:rPr>
        <w:commentReference w:id="222"/>
      </w:r>
    </w:p>
    <w:p w14:paraId="25B6F6CA" w14:textId="6217A570" w:rsidR="00D4561A" w:rsidRDefault="00D4561A">
      <w:pPr>
        <w:pStyle w:val="Body"/>
      </w:pPr>
      <w:r>
        <w:rPr>
          <w:rStyle w:val="Bold"/>
        </w:rPr>
        <w:tab/>
        <w:t>02.</w:t>
      </w:r>
      <w:r>
        <w:rPr>
          <w:rStyle w:val="Bold"/>
        </w:rPr>
        <w:tab/>
      </w:r>
      <w:r>
        <w:rPr>
          <w:rStyle w:val="Bold"/>
        </w:rPr>
        <w:fldChar w:fldCharType="begin"/>
      </w:r>
      <w:r>
        <w:rPr>
          <w:rStyle w:val="Bold"/>
        </w:rPr>
        <w:instrText>xe "Grades: Idaho No. 2"</w:instrText>
      </w:r>
      <w:r>
        <w:rPr>
          <w:rStyle w:val="Bold"/>
        </w:rPr>
        <w:fldChar w:fldCharType="end"/>
      </w:r>
      <w:commentRangeStart w:id="223"/>
      <w:commentRangeStart w:id="224"/>
      <w:r>
        <w:rPr>
          <w:rStyle w:val="Bold"/>
        </w:rPr>
        <w:t>Idaho No. 2</w:t>
      </w:r>
      <w:r>
        <w:rPr>
          <w:w w:val="100"/>
        </w:rPr>
        <w:t xml:space="preserve">. </w:t>
      </w:r>
      <w:commentRangeEnd w:id="223"/>
      <w:r>
        <w:rPr>
          <w:rStyle w:val="CommentReference"/>
        </w:rPr>
        <w:commentReference w:id="223"/>
      </w:r>
      <w:commentRangeEnd w:id="224"/>
      <w:r>
        <w:rPr>
          <w:rStyle w:val="CommentReference"/>
        </w:rPr>
        <w:commentReference w:id="224"/>
      </w:r>
      <w:r>
        <w:rPr>
          <w:w w:val="100"/>
        </w:rPr>
        <w:t>Consists of apricots of one variety that are mature but not soft, overripe or shriveled, and that are free from decay, insect holes and serious damage caused by skin breaks, limb rubs, russeting, growth cracks, hail, bruises or other means.</w:t>
      </w:r>
      <w:r>
        <w:rPr>
          <w:w w:val="100"/>
        </w:rPr>
        <w:tab/>
        <w:t>(3-31-22)</w:t>
      </w:r>
    </w:p>
    <w:p w14:paraId="772666BE" w14:textId="77777777" w:rsidR="00D4561A" w:rsidRDefault="00D4561A">
      <w:pPr>
        <w:pStyle w:val="Body"/>
        <w:rPr>
          <w:w w:val="100"/>
        </w:rPr>
      </w:pPr>
    </w:p>
    <w:p w14:paraId="1D82DC95" w14:textId="2E7BE8CA" w:rsidR="00D4561A" w:rsidRDefault="00D4561A">
      <w:pPr>
        <w:pStyle w:val="Body"/>
        <w:rPr>
          <w:w w:val="100"/>
        </w:rPr>
      </w:pPr>
      <w:r>
        <w:rPr>
          <w:rStyle w:val="Bold"/>
        </w:rPr>
        <w:tab/>
        <w:t>03.</w:t>
      </w:r>
      <w:r>
        <w:rPr>
          <w:rStyle w:val="Bold"/>
        </w:rPr>
        <w:tab/>
      </w:r>
      <w:r>
        <w:rPr>
          <w:rStyle w:val="Bold"/>
        </w:rPr>
        <w:fldChar w:fldCharType="begin"/>
      </w:r>
      <w:r>
        <w:rPr>
          <w:rStyle w:val="Bold"/>
        </w:rPr>
        <w:instrText>xe "Grades: Idaho Combination"</w:instrText>
      </w:r>
      <w:r>
        <w:rPr>
          <w:rStyle w:val="Bold"/>
        </w:rPr>
        <w:fldChar w:fldCharType="end"/>
      </w:r>
      <w:r>
        <w:rPr>
          <w:rStyle w:val="Bold"/>
        </w:rPr>
        <w:t>Idaho Combination</w:t>
      </w:r>
      <w:r>
        <w:rPr>
          <w:w w:val="100"/>
        </w:rPr>
        <w:t>. Consists of a combination of Idaho No. 1 and Idaho No. 2. When such a combination is packed, at least fifty percent (50%) of the apricots in any container will meet the requirements of the Idaho No. 1. (See Section 330).</w:t>
      </w:r>
      <w:r>
        <w:rPr>
          <w:w w:val="100"/>
        </w:rPr>
        <w:tab/>
        <w:t>(3-31-22)</w:t>
      </w:r>
    </w:p>
    <w:p w14:paraId="4054F8A0" w14:textId="05AC2D40" w:rsidR="00D4561A" w:rsidRDefault="00D4561A">
      <w:pPr>
        <w:pStyle w:val="SectionNameTOC2"/>
        <w:rPr>
          <w:w w:val="100"/>
        </w:rPr>
      </w:pPr>
      <w:r>
        <w:rPr>
          <w:w w:val="100"/>
        </w:rPr>
        <w:t>322. -- 329.</w:t>
      </w:r>
      <w:r>
        <w:rPr>
          <w:w w:val="100"/>
        </w:rPr>
        <w:tab/>
        <w:t>(Reserved)</w:t>
      </w:r>
    </w:p>
    <w:p w14:paraId="16D2EA52" w14:textId="77777777" w:rsidR="00D4561A" w:rsidRDefault="00D4561A">
      <w:pPr>
        <w:pStyle w:val="Body"/>
        <w:rPr>
          <w:w w:val="100"/>
        </w:rPr>
      </w:pPr>
    </w:p>
    <w:p w14:paraId="3473F740" w14:textId="77777777" w:rsidR="00D4561A" w:rsidRDefault="00D4561A">
      <w:pPr>
        <w:pStyle w:val="SectionNameTOC"/>
      </w:pPr>
      <w:r>
        <w:rPr>
          <w:w w:val="100"/>
        </w:rPr>
        <w:t>330.</w:t>
      </w:r>
      <w:commentRangeStart w:id="225"/>
      <w:commentRangeStart w:id="226"/>
      <w:r>
        <w:rPr>
          <w:w w:val="100"/>
        </w:rPr>
        <w:tab/>
      </w:r>
      <w:r>
        <w:rPr>
          <w:w w:val="100"/>
        </w:rPr>
        <w:fldChar w:fldCharType="begin"/>
      </w:r>
      <w:r>
        <w:rPr>
          <w:w w:val="100"/>
        </w:rPr>
        <w:instrText>xe "Tolerances"</w:instrText>
      </w:r>
      <w:r>
        <w:rPr>
          <w:w w:val="100"/>
        </w:rPr>
        <w:fldChar w:fldCharType="end"/>
      </w:r>
      <w:r>
        <w:rPr>
          <w:w w:val="100"/>
        </w:rPr>
        <w:t>Tolerances.</w:t>
      </w:r>
      <w:commentRangeEnd w:id="225"/>
      <w:r>
        <w:rPr>
          <w:rStyle w:val="CommentReference"/>
        </w:rPr>
        <w:commentReference w:id="225"/>
      </w:r>
      <w:commentRangeEnd w:id="226"/>
      <w:r>
        <w:rPr>
          <w:rStyle w:val="CommentReference"/>
        </w:rPr>
        <w:commentReference w:id="226"/>
      </w:r>
    </w:p>
    <w:p w14:paraId="5FE11336" w14:textId="104E08D7" w:rsidR="00D4561A" w:rsidRDefault="00D4561A">
      <w:pPr>
        <w:pStyle w:val="Body"/>
      </w:pPr>
      <w:del w:id="227" w:author="Jason Meyers" w:date="2025-07-11T13:34:00Z" w16du:dateUtc="2025-07-11T19:34:00Z">
        <w:r w:rsidDel="00A67B2C">
          <w:rPr>
            <w:w w:val="100"/>
          </w:rPr>
          <w:delText xml:space="preserve">In order to allow for variations incident to proper grading and handling in each of the foregoing grades, </w:delText>
        </w:r>
      </w:del>
      <w:ins w:id="228" w:author="Jason Meyers" w:date="2025-07-11T13:34:00Z" w16du:dateUtc="2025-07-11T19:34:00Z">
        <w:r w:rsidR="00A67B2C">
          <w:rPr>
            <w:w w:val="100"/>
          </w:rPr>
          <w:t>T</w:t>
        </w:r>
      </w:ins>
      <w:del w:id="229" w:author="Jason Meyers" w:date="2025-07-11T13:34:00Z" w16du:dateUtc="2025-07-11T19:34:00Z">
        <w:r w:rsidDel="00A67B2C">
          <w:rPr>
            <w:w w:val="100"/>
          </w:rPr>
          <w:delText>t</w:delText>
        </w:r>
      </w:del>
      <w:r>
        <w:rPr>
          <w:w w:val="100"/>
        </w:rPr>
        <w:t>he following tolerances, by count, are provided</w:t>
      </w:r>
      <w:ins w:id="230" w:author="Lauren Smyser" w:date="2025-06-26T17:46:00Z">
        <w:r w:rsidR="2F748523">
          <w:rPr>
            <w:w w:val="100"/>
          </w:rPr>
          <w:t>:</w:t>
        </w:r>
      </w:ins>
      <w:del w:id="231" w:author="Lauren Smyser" w:date="2025-06-26T17:46:00Z">
        <w:r w:rsidDel="00D4561A">
          <w:delText xml:space="preserve"> as specified</w:delText>
        </w:r>
      </w:del>
      <w:r>
        <w:rPr>
          <w:w w:val="100"/>
        </w:rPr>
        <w:t>.</w:t>
      </w:r>
      <w:r>
        <w:rPr>
          <w:w w:val="100"/>
        </w:rPr>
        <w:tab/>
        <w:t>(3-31-22)</w:t>
      </w:r>
    </w:p>
    <w:p w14:paraId="58AAEAF6" w14:textId="77777777" w:rsidR="00D4561A" w:rsidRDefault="00D4561A">
      <w:pPr>
        <w:pStyle w:val="Body"/>
        <w:rPr>
          <w:w w:val="100"/>
        </w:rPr>
      </w:pPr>
    </w:p>
    <w:p w14:paraId="3004D23C" w14:textId="77777777" w:rsidR="00D4561A" w:rsidRDefault="00D4561A">
      <w:pPr>
        <w:pStyle w:val="Body"/>
        <w:rPr>
          <w:w w:val="100"/>
        </w:rPr>
      </w:pPr>
      <w:r>
        <w:rPr>
          <w:rStyle w:val="Bold"/>
        </w:rPr>
        <w:tab/>
        <w:t>01.</w:t>
      </w:r>
      <w:r>
        <w:rPr>
          <w:rStyle w:val="Bold"/>
        </w:rPr>
        <w:tab/>
      </w:r>
      <w:r>
        <w:rPr>
          <w:rStyle w:val="Bold"/>
        </w:rPr>
        <w:fldChar w:fldCharType="begin"/>
      </w:r>
      <w:r>
        <w:rPr>
          <w:rStyle w:val="Bold"/>
        </w:rPr>
        <w:instrText>xe "Tolerances: Defects"</w:instrText>
      </w:r>
      <w:r>
        <w:rPr>
          <w:rStyle w:val="Bold"/>
        </w:rPr>
        <w:fldChar w:fldCharType="end"/>
      </w:r>
      <w:r>
        <w:rPr>
          <w:rStyle w:val="Bold"/>
        </w:rPr>
        <w:t>Defects</w:t>
      </w:r>
      <w:r>
        <w:rPr>
          <w:w w:val="100"/>
        </w:rPr>
        <w:t>.</w:t>
      </w:r>
      <w:r>
        <w:rPr>
          <w:w w:val="100"/>
        </w:rPr>
        <w:tab/>
        <w:t>(3-31-22)</w:t>
      </w:r>
    </w:p>
    <w:p w14:paraId="44020CBB" w14:textId="77777777" w:rsidR="00D4561A" w:rsidRDefault="00D4561A">
      <w:pPr>
        <w:pStyle w:val="Body"/>
        <w:rPr>
          <w:w w:val="100"/>
        </w:rPr>
      </w:pPr>
    </w:p>
    <w:p w14:paraId="1DAF3FF9" w14:textId="16533D71" w:rsidR="00D4561A" w:rsidRDefault="00D4561A">
      <w:pPr>
        <w:pStyle w:val="Body"/>
        <w:rPr>
          <w:w w:val="100"/>
        </w:rPr>
      </w:pPr>
      <w:r>
        <w:rPr>
          <w:rStyle w:val="Bold"/>
        </w:rPr>
        <w:tab/>
        <w:t>a.</w:t>
      </w:r>
      <w:r>
        <w:rPr>
          <w:w w:val="100"/>
        </w:rPr>
        <w:tab/>
        <w:t>Idaho No. 1. A total of ten percent (10%) for apricots in any lot that fails to meet the requirements for the grade: Provided, that not more than one-half (1/2) of this tolerance, or five percent (5%), is allowed for defects causing serious damage, including therein not more than one-fifth (1/5) of this amount or one percent (1%) is allowed for apricots that are affected by decay. An additional ten percent (10%) by count of the apricots may be damaged by bruise.</w:t>
      </w:r>
      <w:r>
        <w:rPr>
          <w:w w:val="100"/>
        </w:rPr>
        <w:tab/>
        <w:t>(3-31-22)</w:t>
      </w:r>
    </w:p>
    <w:p w14:paraId="6735E55B" w14:textId="77777777" w:rsidR="00D4561A" w:rsidRDefault="00D4561A">
      <w:pPr>
        <w:pStyle w:val="Body"/>
        <w:rPr>
          <w:w w:val="100"/>
        </w:rPr>
      </w:pPr>
    </w:p>
    <w:p w14:paraId="19ACD337" w14:textId="70FF11FB" w:rsidR="00D4561A" w:rsidRDefault="00D4561A">
      <w:pPr>
        <w:pStyle w:val="Body"/>
        <w:rPr>
          <w:w w:val="100"/>
        </w:rPr>
      </w:pPr>
      <w:r>
        <w:rPr>
          <w:rStyle w:val="Bold"/>
        </w:rPr>
        <w:tab/>
        <w:t>b.</w:t>
      </w:r>
      <w:r>
        <w:rPr>
          <w:w w:val="100"/>
        </w:rPr>
        <w:tab/>
        <w:t>Idaho No. 2. A total of ten percent (10%) for apricots in any lot that fail to meet the requirements for the grade: Provided, therein that not more than one percent (1%) be allowed for apricots that are affected by decay.</w:t>
      </w:r>
      <w:r>
        <w:rPr>
          <w:w w:val="100"/>
        </w:rPr>
        <w:tab/>
      </w:r>
      <w:r>
        <w:rPr>
          <w:w w:val="100"/>
        </w:rPr>
        <w:tab/>
      </w:r>
      <w:r>
        <w:rPr>
          <w:w w:val="100"/>
        </w:rPr>
        <w:tab/>
        <w:t>(3-31-22)</w:t>
      </w:r>
    </w:p>
    <w:p w14:paraId="162FA1D3" w14:textId="77777777" w:rsidR="00D4561A" w:rsidRDefault="00D4561A">
      <w:pPr>
        <w:pStyle w:val="Body"/>
        <w:rPr>
          <w:w w:val="100"/>
        </w:rPr>
      </w:pPr>
    </w:p>
    <w:p w14:paraId="3C5FE203" w14:textId="17F7FB1A" w:rsidR="00D4561A" w:rsidRDefault="00D4561A">
      <w:pPr>
        <w:pStyle w:val="Body"/>
        <w:rPr>
          <w:w w:val="100"/>
        </w:rPr>
      </w:pPr>
      <w:r>
        <w:rPr>
          <w:rStyle w:val="Bold"/>
        </w:rPr>
        <w:tab/>
        <w:t>c.</w:t>
      </w:r>
      <w:r>
        <w:rPr>
          <w:w w:val="100"/>
        </w:rPr>
        <w:tab/>
        <w:t>Idaho Combination. A total of ten percent (10%) for apricots in any lot that fail to meet the requirements for the grade: Provided, therein that not more than one percent (1%) will be allowed for apricots that are affected by decay.</w:t>
      </w:r>
      <w:r>
        <w:rPr>
          <w:w w:val="100"/>
        </w:rPr>
        <w:tab/>
        <w:t>(3-31-22)</w:t>
      </w:r>
    </w:p>
    <w:p w14:paraId="456E5612" w14:textId="77777777" w:rsidR="00D4561A" w:rsidRDefault="00D4561A">
      <w:pPr>
        <w:pStyle w:val="Body"/>
        <w:rPr>
          <w:w w:val="100"/>
        </w:rPr>
      </w:pPr>
    </w:p>
    <w:p w14:paraId="34E8C73B" w14:textId="13FDE110" w:rsidR="00D4561A" w:rsidRDefault="00D4561A">
      <w:pPr>
        <w:pStyle w:val="Body"/>
        <w:rPr>
          <w:w w:val="100"/>
        </w:rPr>
      </w:pPr>
      <w:r>
        <w:rPr>
          <w:rStyle w:val="Bold"/>
        </w:rPr>
        <w:tab/>
        <w:t>02.</w:t>
      </w:r>
      <w:r>
        <w:rPr>
          <w:rStyle w:val="Bold"/>
        </w:rPr>
        <w:tab/>
      </w:r>
      <w:r>
        <w:rPr>
          <w:rStyle w:val="Bold"/>
        </w:rPr>
        <w:fldChar w:fldCharType="begin"/>
      </w:r>
      <w:r>
        <w:rPr>
          <w:rStyle w:val="Bold"/>
        </w:rPr>
        <w:instrText>xe "Tolerances: Restrictions"</w:instrText>
      </w:r>
      <w:r>
        <w:rPr>
          <w:rStyle w:val="Bold"/>
        </w:rPr>
        <w:fldChar w:fldCharType="end"/>
      </w:r>
      <w:r>
        <w:rPr>
          <w:rStyle w:val="Bold"/>
        </w:rPr>
        <w:t>Restrictions</w:t>
      </w:r>
      <w:r>
        <w:rPr>
          <w:w w:val="100"/>
        </w:rPr>
        <w:t>. When applying the foregoing tolerances to the combination grade, no part of any tolerance can be used to reduce the percentage of Idaho No. 1 apricots required in the combination, but individual containers may have not more than ten percent (10%) less than the percentage of Idaho No. 1 required, provided that the entire lot average is within the percentage specified.</w:t>
      </w:r>
      <w:r>
        <w:rPr>
          <w:w w:val="100"/>
        </w:rPr>
        <w:tab/>
        <w:t>(3-31-22)</w:t>
      </w:r>
    </w:p>
    <w:p w14:paraId="61300257" w14:textId="77777777" w:rsidR="00D4561A" w:rsidRDefault="00D4561A">
      <w:pPr>
        <w:pStyle w:val="Body"/>
        <w:rPr>
          <w:w w:val="100"/>
        </w:rPr>
      </w:pPr>
    </w:p>
    <w:p w14:paraId="09D6B0A1" w14:textId="2D5AEAF4" w:rsidR="00D4561A" w:rsidRDefault="00D4561A">
      <w:pPr>
        <w:pStyle w:val="Body"/>
        <w:rPr>
          <w:w w:val="100"/>
        </w:rPr>
      </w:pPr>
      <w:r>
        <w:rPr>
          <w:rStyle w:val="Bold"/>
        </w:rPr>
        <w:tab/>
        <w:t>03.</w:t>
      </w:r>
      <w:r>
        <w:rPr>
          <w:rStyle w:val="Bold"/>
        </w:rPr>
        <w:tab/>
      </w:r>
      <w:r>
        <w:rPr>
          <w:rStyle w:val="Bold"/>
        </w:rPr>
        <w:fldChar w:fldCharType="begin"/>
      </w:r>
      <w:r>
        <w:rPr>
          <w:rStyle w:val="Bold"/>
        </w:rPr>
        <w:instrText>xe "Tolerances: Samples"</w:instrText>
      </w:r>
      <w:r>
        <w:rPr>
          <w:rStyle w:val="Bold"/>
        </w:rPr>
        <w:fldChar w:fldCharType="end"/>
      </w:r>
      <w:r>
        <w:rPr>
          <w:rStyle w:val="Bold"/>
        </w:rPr>
        <w:t>Samples</w:t>
      </w:r>
      <w:r>
        <w:rPr>
          <w:w w:val="100"/>
        </w:rPr>
        <w:t>. Individual samples will not have more than one and one-half (1 1/2) times any tolerance specified; provided, that the averages for the entire lot are within the tolerances specified for the grade.</w:t>
      </w:r>
      <w:r>
        <w:rPr>
          <w:w w:val="100"/>
        </w:rPr>
        <w:tab/>
        <w:t>(3-31-22)</w:t>
      </w:r>
    </w:p>
    <w:p w14:paraId="0C42CEFB" w14:textId="77777777" w:rsidR="00D4561A" w:rsidRDefault="00D4561A">
      <w:pPr>
        <w:pStyle w:val="Body"/>
        <w:rPr>
          <w:w w:val="100"/>
        </w:rPr>
      </w:pPr>
    </w:p>
    <w:p w14:paraId="7A0B3963" w14:textId="20E19427" w:rsidR="00D4561A" w:rsidRDefault="00D4561A">
      <w:pPr>
        <w:pStyle w:val="SectionNameTOC2"/>
        <w:rPr>
          <w:w w:val="100"/>
        </w:rPr>
      </w:pPr>
      <w:r>
        <w:rPr>
          <w:w w:val="100"/>
        </w:rPr>
        <w:t>331. – 339.</w:t>
      </w:r>
      <w:r>
        <w:rPr>
          <w:w w:val="100"/>
        </w:rPr>
        <w:tab/>
        <w:t>(Reserved)</w:t>
      </w:r>
    </w:p>
    <w:p w14:paraId="1BA592BD" w14:textId="77777777" w:rsidR="00D4561A" w:rsidRDefault="00D4561A">
      <w:pPr>
        <w:pStyle w:val="Body"/>
        <w:rPr>
          <w:w w:val="100"/>
        </w:rPr>
      </w:pPr>
    </w:p>
    <w:p w14:paraId="39FB153B" w14:textId="77777777" w:rsidR="00D4561A" w:rsidRDefault="00D4561A">
      <w:pPr>
        <w:pStyle w:val="SectionNameTOC"/>
        <w:rPr>
          <w:w w:val="100"/>
        </w:rPr>
      </w:pPr>
      <w:r>
        <w:rPr>
          <w:w w:val="100"/>
        </w:rPr>
        <w:t>340.</w:t>
      </w:r>
      <w:r>
        <w:rPr>
          <w:w w:val="100"/>
        </w:rPr>
        <w:tab/>
      </w:r>
      <w:r>
        <w:rPr>
          <w:w w:val="100"/>
        </w:rPr>
        <w:fldChar w:fldCharType="begin"/>
      </w:r>
      <w:r>
        <w:rPr>
          <w:w w:val="100"/>
        </w:rPr>
        <w:instrText>xe "Marking Requirements"</w:instrText>
      </w:r>
      <w:r>
        <w:rPr>
          <w:w w:val="100"/>
        </w:rPr>
        <w:fldChar w:fldCharType="end"/>
      </w:r>
      <w:r>
        <w:rPr>
          <w:w w:val="100"/>
        </w:rPr>
        <w:t>Marking Requirements.</w:t>
      </w:r>
    </w:p>
    <w:p w14:paraId="706A5797" w14:textId="77777777" w:rsidR="00D4561A" w:rsidRDefault="00D4561A">
      <w:pPr>
        <w:pStyle w:val="Body"/>
        <w:rPr>
          <w:w w:val="100"/>
        </w:rPr>
      </w:pPr>
    </w:p>
    <w:p w14:paraId="3AAF2FEC" w14:textId="7D3ACCB1" w:rsidR="00D4561A" w:rsidRDefault="00D4561A">
      <w:pPr>
        <w:pStyle w:val="Body"/>
        <w:rPr>
          <w:w w:val="100"/>
        </w:rPr>
      </w:pPr>
      <w:r>
        <w:rPr>
          <w:rStyle w:val="Bold"/>
        </w:rPr>
        <w:tab/>
        <w:t>01.</w:t>
      </w:r>
      <w:r>
        <w:rPr>
          <w:rStyle w:val="Bold"/>
        </w:rPr>
        <w:tab/>
      </w:r>
      <w:r>
        <w:rPr>
          <w:rStyle w:val="Bold"/>
        </w:rPr>
        <w:fldChar w:fldCharType="begin"/>
      </w:r>
      <w:r>
        <w:rPr>
          <w:rStyle w:val="Bold"/>
        </w:rPr>
        <w:instrText>xe "Marking Requirements: Containers"</w:instrText>
      </w:r>
      <w:r>
        <w:rPr>
          <w:rStyle w:val="Bold"/>
        </w:rPr>
        <w:fldChar w:fldCharType="end"/>
      </w:r>
      <w:r>
        <w:rPr>
          <w:rStyle w:val="Bold"/>
        </w:rPr>
        <w:t>Containers</w:t>
      </w:r>
      <w:r>
        <w:rPr>
          <w:w w:val="100"/>
        </w:rPr>
        <w:t>. When apricots are packed in containers, such containers will be stamped or marked thereon the variety, the net contents, and packer’s name and address.</w:t>
      </w:r>
      <w:r>
        <w:rPr>
          <w:w w:val="100"/>
        </w:rPr>
        <w:tab/>
        <w:t>(3-31-22)</w:t>
      </w:r>
    </w:p>
    <w:p w14:paraId="6DCE3225" w14:textId="77777777" w:rsidR="00D4561A" w:rsidRDefault="00D4561A">
      <w:pPr>
        <w:pStyle w:val="Body"/>
        <w:rPr>
          <w:w w:val="100"/>
        </w:rPr>
      </w:pPr>
    </w:p>
    <w:p w14:paraId="1A66A53D" w14:textId="4368A02A" w:rsidR="00D4561A" w:rsidRDefault="00D4561A">
      <w:pPr>
        <w:pStyle w:val="Body"/>
        <w:rPr>
          <w:w w:val="100"/>
        </w:rPr>
      </w:pPr>
      <w:r>
        <w:rPr>
          <w:rStyle w:val="Bold"/>
        </w:rPr>
        <w:tab/>
        <w:t>02.</w:t>
      </w:r>
      <w:r>
        <w:rPr>
          <w:rStyle w:val="Bold"/>
        </w:rPr>
        <w:tab/>
      </w:r>
      <w:r>
        <w:rPr>
          <w:rStyle w:val="Bold"/>
        </w:rPr>
        <w:fldChar w:fldCharType="begin"/>
      </w:r>
      <w:r>
        <w:rPr>
          <w:rStyle w:val="Bold"/>
        </w:rPr>
        <w:instrText>xe "Marking Requirements: Size"</w:instrText>
      </w:r>
      <w:r>
        <w:rPr>
          <w:rStyle w:val="Bold"/>
        </w:rPr>
        <w:fldChar w:fldCharType="end"/>
      </w:r>
      <w:r>
        <w:rPr>
          <w:rStyle w:val="Bold"/>
        </w:rPr>
        <w:t>Size</w:t>
      </w:r>
      <w:r>
        <w:rPr>
          <w:w w:val="100"/>
        </w:rPr>
        <w:t>. The minimum size may be specified in terms of diameter or numerical count. When a minimum diameter is marked on the container, not more than ten percent (10%) by count is allowed for apricots below the marked size.</w:t>
      </w:r>
      <w:r>
        <w:rPr>
          <w:w w:val="100"/>
        </w:rPr>
        <w:tab/>
        <w:t>(3-31-22)</w:t>
      </w:r>
    </w:p>
    <w:p w14:paraId="6EDDC8EF" w14:textId="77777777" w:rsidR="00D4561A" w:rsidRDefault="00D4561A">
      <w:pPr>
        <w:pStyle w:val="Body"/>
        <w:rPr>
          <w:w w:val="100"/>
        </w:rPr>
      </w:pPr>
    </w:p>
    <w:p w14:paraId="4D72665E" w14:textId="55F92889" w:rsidR="00D4561A" w:rsidRDefault="00D4561A">
      <w:pPr>
        <w:pStyle w:val="SectionNameTOC2"/>
        <w:rPr>
          <w:w w:val="100"/>
        </w:rPr>
      </w:pPr>
      <w:r>
        <w:rPr>
          <w:w w:val="100"/>
        </w:rPr>
        <w:t>341. – 349.</w:t>
      </w:r>
      <w:r>
        <w:rPr>
          <w:w w:val="100"/>
        </w:rPr>
        <w:tab/>
        <w:t>(Reserved)</w:t>
      </w:r>
    </w:p>
    <w:p w14:paraId="38CE1391" w14:textId="77777777" w:rsidR="00D4561A" w:rsidRDefault="00D4561A">
      <w:pPr>
        <w:pStyle w:val="Body"/>
        <w:rPr>
          <w:w w:val="100"/>
        </w:rPr>
      </w:pPr>
    </w:p>
    <w:p w14:paraId="54D17F56" w14:textId="77777777" w:rsidR="00D4561A" w:rsidRDefault="00D4561A">
      <w:pPr>
        <w:pStyle w:val="SectionNameTOC"/>
        <w:rPr>
          <w:w w:val="100"/>
        </w:rPr>
      </w:pPr>
      <w:r>
        <w:rPr>
          <w:w w:val="100"/>
        </w:rPr>
        <w:t>350.</w:t>
      </w:r>
      <w:r>
        <w:rPr>
          <w:w w:val="100"/>
        </w:rPr>
        <w:tab/>
      </w:r>
      <w:r>
        <w:rPr>
          <w:w w:val="100"/>
        </w:rPr>
        <w:fldChar w:fldCharType="begin"/>
      </w:r>
      <w:r>
        <w:rPr>
          <w:w w:val="100"/>
        </w:rPr>
        <w:instrText>xe "Scorable Defects"</w:instrText>
      </w:r>
      <w:r>
        <w:rPr>
          <w:w w:val="100"/>
        </w:rPr>
        <w:fldChar w:fldCharType="end"/>
      </w:r>
      <w:r>
        <w:rPr>
          <w:w w:val="100"/>
        </w:rPr>
        <w:t>Scorable Defects.</w:t>
      </w:r>
    </w:p>
    <w:p w14:paraId="040EE209" w14:textId="77777777" w:rsidR="00D4561A" w:rsidRDefault="00D4561A">
      <w:pPr>
        <w:pStyle w:val="Body"/>
        <w:rPr>
          <w:w w:val="100"/>
        </w:rPr>
      </w:pPr>
    </w:p>
    <w:p w14:paraId="4A0213F0" w14:textId="7DF1C5A0" w:rsidR="00D4561A" w:rsidRDefault="00D4561A">
      <w:pPr>
        <w:pStyle w:val="Body"/>
      </w:pPr>
      <w:r>
        <w:rPr>
          <w:rStyle w:val="Bold"/>
        </w:rPr>
        <w:tab/>
        <w:t>01.</w:t>
      </w:r>
      <w:r>
        <w:rPr>
          <w:rStyle w:val="Bold"/>
        </w:rPr>
        <w:tab/>
      </w:r>
      <w:r>
        <w:rPr>
          <w:rStyle w:val="Bold"/>
        </w:rPr>
        <w:fldChar w:fldCharType="begin"/>
      </w:r>
      <w:r>
        <w:rPr>
          <w:rStyle w:val="Bold"/>
        </w:rPr>
        <w:instrText>xe "Scorable Defects: Damage"</w:instrText>
      </w:r>
      <w:r>
        <w:rPr>
          <w:rStyle w:val="Bold"/>
        </w:rPr>
        <w:fldChar w:fldCharType="end"/>
      </w:r>
      <w:commentRangeStart w:id="232"/>
      <w:commentRangeStart w:id="233"/>
      <w:r w:rsidRPr="1D4620B8">
        <w:rPr>
          <w:rStyle w:val="Bold"/>
        </w:rPr>
        <w:t>Damage</w:t>
      </w:r>
      <w:commentRangeEnd w:id="232"/>
      <w:r>
        <w:rPr>
          <w:rStyle w:val="CommentReference"/>
        </w:rPr>
        <w:commentReference w:id="232"/>
      </w:r>
      <w:commentRangeEnd w:id="233"/>
      <w:r>
        <w:rPr>
          <w:rStyle w:val="CommentReference"/>
        </w:rPr>
        <w:commentReference w:id="233"/>
      </w:r>
      <w:r>
        <w:t>.</w:t>
      </w:r>
      <w:del w:id="234" w:author="Jason Meyers" w:date="2025-07-11T13:35:00Z" w16du:dateUtc="2025-07-11T19:35:00Z">
        <w:r w:rsidDel="001721F1">
          <w:delText xml:space="preserve"> The apricot is injured to an extent readily apparent in the process of proper grading and handling.</w:delText>
        </w:r>
        <w:r w:rsidDel="001721F1">
          <w:rPr>
            <w:w w:val="100"/>
          </w:rPr>
          <w:delText xml:space="preserve"> The following </w:delText>
        </w:r>
        <w:r w:rsidDel="001721F1">
          <w:delText>specific</w:delText>
        </w:r>
        <w:r w:rsidDel="001721F1">
          <w:rPr>
            <w:w w:val="100"/>
          </w:rPr>
          <w:delText xml:space="preserve"> defects will not be considered as damage.</w:delText>
        </w:r>
      </w:del>
      <w:r>
        <w:rPr>
          <w:w w:val="100"/>
        </w:rPr>
        <w:tab/>
        <w:t>(3-31-22)</w:t>
      </w:r>
    </w:p>
    <w:p w14:paraId="4CC3BF85" w14:textId="77777777" w:rsidR="00D4561A" w:rsidRDefault="00D4561A">
      <w:pPr>
        <w:pStyle w:val="Body"/>
        <w:rPr>
          <w:w w:val="100"/>
        </w:rPr>
      </w:pPr>
    </w:p>
    <w:p w14:paraId="0C972949" w14:textId="77777777" w:rsidR="00D4561A" w:rsidRDefault="00D4561A">
      <w:pPr>
        <w:pStyle w:val="Body"/>
        <w:rPr>
          <w:w w:val="100"/>
        </w:rPr>
      </w:pPr>
      <w:r>
        <w:rPr>
          <w:rStyle w:val="Bold"/>
        </w:rPr>
        <w:tab/>
        <w:t>a.</w:t>
      </w:r>
      <w:r>
        <w:rPr>
          <w:w w:val="100"/>
        </w:rPr>
        <w:tab/>
        <w:t>Hail Marks: Well healed and shallow - allow one-eighth (1/8) inch in diameter.</w:t>
      </w:r>
      <w:r>
        <w:rPr>
          <w:w w:val="100"/>
        </w:rPr>
        <w:tab/>
        <w:t>(3-31-22)</w:t>
      </w:r>
    </w:p>
    <w:p w14:paraId="1E179270" w14:textId="77777777" w:rsidR="00D4561A" w:rsidRDefault="00D4561A">
      <w:pPr>
        <w:pStyle w:val="Body"/>
        <w:rPr>
          <w:w w:val="100"/>
        </w:rPr>
      </w:pPr>
    </w:p>
    <w:p w14:paraId="0959A004" w14:textId="77777777" w:rsidR="00D4561A" w:rsidRDefault="00D4561A">
      <w:pPr>
        <w:pStyle w:val="Body"/>
        <w:rPr>
          <w:w w:val="100"/>
        </w:rPr>
      </w:pPr>
      <w:r>
        <w:rPr>
          <w:w w:val="100"/>
        </w:rPr>
        <w:tab/>
        <w:t>i.</w:t>
      </w:r>
      <w:r>
        <w:rPr>
          <w:w w:val="100"/>
        </w:rPr>
        <w:tab/>
        <w:t>When skin has not been broken:</w:t>
      </w:r>
      <w:r>
        <w:rPr>
          <w:w w:val="100"/>
        </w:rPr>
        <w:tab/>
        <w:t>(3-31-22)</w:t>
      </w:r>
    </w:p>
    <w:p w14:paraId="4E5C7E50" w14:textId="77777777" w:rsidR="00D4561A" w:rsidRDefault="00D4561A">
      <w:pPr>
        <w:pStyle w:val="Body"/>
        <w:rPr>
          <w:w w:val="100"/>
        </w:rPr>
      </w:pPr>
    </w:p>
    <w:p w14:paraId="4D669A21" w14:textId="77777777" w:rsidR="00D4561A" w:rsidRDefault="00D4561A">
      <w:pPr>
        <w:pStyle w:val="Body"/>
        <w:rPr>
          <w:w w:val="100"/>
        </w:rPr>
      </w:pPr>
      <w:r>
        <w:rPr>
          <w:w w:val="100"/>
        </w:rPr>
        <w:tab/>
        <w:t>ii.</w:t>
      </w:r>
      <w:r>
        <w:rPr>
          <w:w w:val="100"/>
        </w:rPr>
        <w:tab/>
        <w:t>Shallow - allow three-eighths (3/8) inch in diameter.</w:t>
      </w:r>
      <w:r>
        <w:rPr>
          <w:w w:val="100"/>
        </w:rPr>
        <w:tab/>
        <w:t>(3-31-22)</w:t>
      </w:r>
    </w:p>
    <w:p w14:paraId="7433C05F" w14:textId="77777777" w:rsidR="00D4561A" w:rsidRDefault="00D4561A">
      <w:pPr>
        <w:pStyle w:val="Body"/>
        <w:rPr>
          <w:w w:val="100"/>
        </w:rPr>
      </w:pPr>
    </w:p>
    <w:p w14:paraId="0067FB4B" w14:textId="77777777" w:rsidR="00D4561A" w:rsidRDefault="00D4561A">
      <w:pPr>
        <w:pStyle w:val="Body"/>
        <w:rPr>
          <w:w w:val="100"/>
        </w:rPr>
      </w:pPr>
      <w:r>
        <w:rPr>
          <w:w w:val="100"/>
        </w:rPr>
        <w:tab/>
        <w:t>iii.</w:t>
      </w:r>
      <w:r>
        <w:rPr>
          <w:w w:val="100"/>
        </w:rPr>
        <w:tab/>
        <w:t>Not shallow - allow one-fourth (1/4) inch in diameter.</w:t>
      </w:r>
      <w:r>
        <w:rPr>
          <w:w w:val="100"/>
        </w:rPr>
        <w:tab/>
        <w:t>(3-31-22)</w:t>
      </w:r>
    </w:p>
    <w:p w14:paraId="30202C9C" w14:textId="77777777" w:rsidR="00D4561A" w:rsidRDefault="00D4561A">
      <w:pPr>
        <w:pStyle w:val="Body"/>
        <w:rPr>
          <w:w w:val="100"/>
        </w:rPr>
      </w:pPr>
    </w:p>
    <w:p w14:paraId="5D5C37A3" w14:textId="77777777" w:rsidR="00D4561A" w:rsidRDefault="00D4561A">
      <w:pPr>
        <w:pStyle w:val="Body"/>
        <w:rPr>
          <w:w w:val="100"/>
        </w:rPr>
      </w:pPr>
      <w:r>
        <w:rPr>
          <w:rStyle w:val="Bold"/>
        </w:rPr>
        <w:tab/>
        <w:t>b.</w:t>
      </w:r>
      <w:r>
        <w:rPr>
          <w:w w:val="100"/>
        </w:rPr>
        <w:tab/>
        <w:t>Growth Cracks:</w:t>
      </w:r>
      <w:r>
        <w:rPr>
          <w:w w:val="100"/>
        </w:rPr>
        <w:tab/>
        <w:t>(3-31-22)</w:t>
      </w:r>
    </w:p>
    <w:p w14:paraId="35CF3DB5" w14:textId="77777777" w:rsidR="00D4561A" w:rsidRDefault="00D4561A">
      <w:pPr>
        <w:pStyle w:val="Body"/>
        <w:rPr>
          <w:w w:val="100"/>
        </w:rPr>
      </w:pPr>
    </w:p>
    <w:p w14:paraId="6A7F2C42" w14:textId="77777777" w:rsidR="00D4561A" w:rsidRDefault="00D4561A">
      <w:pPr>
        <w:pStyle w:val="Body"/>
        <w:rPr>
          <w:w w:val="100"/>
        </w:rPr>
      </w:pPr>
      <w:r>
        <w:rPr>
          <w:w w:val="100"/>
        </w:rPr>
        <w:tab/>
        <w:t>i.</w:t>
      </w:r>
      <w:r>
        <w:rPr>
          <w:w w:val="100"/>
        </w:rPr>
        <w:tab/>
        <w:t>Well healed - allow three-eighth (3/8) inch in length.</w:t>
      </w:r>
      <w:r>
        <w:rPr>
          <w:w w:val="100"/>
        </w:rPr>
        <w:tab/>
        <w:t>(3-31-22)</w:t>
      </w:r>
    </w:p>
    <w:p w14:paraId="2BD1C236" w14:textId="77777777" w:rsidR="00D4561A" w:rsidRDefault="00D4561A">
      <w:pPr>
        <w:pStyle w:val="Body"/>
        <w:rPr>
          <w:w w:val="100"/>
        </w:rPr>
      </w:pPr>
    </w:p>
    <w:p w14:paraId="29144A1D" w14:textId="77777777" w:rsidR="00D4561A" w:rsidRDefault="00D4561A">
      <w:pPr>
        <w:pStyle w:val="Body"/>
        <w:rPr>
          <w:w w:val="100"/>
        </w:rPr>
      </w:pPr>
      <w:r>
        <w:rPr>
          <w:w w:val="100"/>
        </w:rPr>
        <w:tab/>
        <w:t>ii.</w:t>
      </w:r>
      <w:r>
        <w:rPr>
          <w:w w:val="100"/>
        </w:rPr>
        <w:tab/>
        <w:t>Riland variety - allow one-half (1/2) inch in length.</w:t>
      </w:r>
      <w:r>
        <w:rPr>
          <w:w w:val="100"/>
        </w:rPr>
        <w:tab/>
        <w:t>(3-31-22)</w:t>
      </w:r>
    </w:p>
    <w:p w14:paraId="0A6C12BB" w14:textId="77777777" w:rsidR="00D4561A" w:rsidRDefault="00D4561A">
      <w:pPr>
        <w:pStyle w:val="Body"/>
        <w:rPr>
          <w:w w:val="100"/>
        </w:rPr>
      </w:pPr>
    </w:p>
    <w:p w14:paraId="6F173B64" w14:textId="77777777" w:rsidR="00D4561A" w:rsidRDefault="00D4561A">
      <w:pPr>
        <w:pStyle w:val="Body"/>
        <w:rPr>
          <w:w w:val="100"/>
        </w:rPr>
      </w:pPr>
      <w:r>
        <w:rPr>
          <w:rStyle w:val="Bold"/>
        </w:rPr>
        <w:tab/>
        <w:t>c.</w:t>
      </w:r>
      <w:r>
        <w:rPr>
          <w:w w:val="100"/>
        </w:rPr>
        <w:tab/>
        <w:t>Limb Rubs: Smooth and shallow - allow one-fourth (1/4) inch in diameter.</w:t>
      </w:r>
      <w:r>
        <w:rPr>
          <w:w w:val="100"/>
        </w:rPr>
        <w:tab/>
        <w:t>(3-31-22)</w:t>
      </w:r>
    </w:p>
    <w:p w14:paraId="694E52A7" w14:textId="77777777" w:rsidR="00D4561A" w:rsidRDefault="00D4561A">
      <w:pPr>
        <w:pStyle w:val="Body"/>
        <w:rPr>
          <w:w w:val="100"/>
        </w:rPr>
      </w:pPr>
    </w:p>
    <w:p w14:paraId="7CC5BD16" w14:textId="77777777" w:rsidR="00D4561A" w:rsidRDefault="00D4561A">
      <w:pPr>
        <w:pStyle w:val="Body"/>
        <w:rPr>
          <w:w w:val="100"/>
        </w:rPr>
      </w:pPr>
      <w:r>
        <w:rPr>
          <w:rStyle w:val="Bold"/>
        </w:rPr>
        <w:tab/>
        <w:t>d.</w:t>
      </w:r>
      <w:r>
        <w:rPr>
          <w:w w:val="100"/>
        </w:rPr>
        <w:tab/>
        <w:t>Russeting: Allow one-fourth (1/4) surface area in aggregate.</w:t>
      </w:r>
      <w:r>
        <w:rPr>
          <w:w w:val="100"/>
        </w:rPr>
        <w:tab/>
        <w:t>(3-31-22)</w:t>
      </w:r>
    </w:p>
    <w:p w14:paraId="48F3EED3" w14:textId="77777777" w:rsidR="00D4561A" w:rsidRDefault="00D4561A">
      <w:pPr>
        <w:pStyle w:val="Body"/>
        <w:rPr>
          <w:w w:val="100"/>
        </w:rPr>
      </w:pPr>
    </w:p>
    <w:p w14:paraId="511DFBFA" w14:textId="77777777" w:rsidR="00D4561A" w:rsidRDefault="00D4561A">
      <w:pPr>
        <w:pStyle w:val="Body"/>
        <w:rPr>
          <w:w w:val="100"/>
        </w:rPr>
      </w:pPr>
      <w:r>
        <w:rPr>
          <w:rStyle w:val="Bold"/>
        </w:rPr>
        <w:tab/>
        <w:t>e.</w:t>
      </w:r>
      <w:r>
        <w:rPr>
          <w:w w:val="100"/>
        </w:rPr>
        <w:tab/>
        <w:t>Skin Breaks:</w:t>
      </w:r>
      <w:r>
        <w:rPr>
          <w:w w:val="100"/>
        </w:rPr>
        <w:tab/>
        <w:t>(3-31-22)</w:t>
      </w:r>
    </w:p>
    <w:p w14:paraId="0658922C" w14:textId="77777777" w:rsidR="00D4561A" w:rsidRDefault="00D4561A">
      <w:pPr>
        <w:pStyle w:val="Body"/>
        <w:rPr>
          <w:w w:val="100"/>
        </w:rPr>
      </w:pPr>
    </w:p>
    <w:p w14:paraId="0EEC4820" w14:textId="77777777" w:rsidR="00D4561A" w:rsidRDefault="00D4561A">
      <w:pPr>
        <w:pStyle w:val="Body"/>
        <w:rPr>
          <w:w w:val="100"/>
        </w:rPr>
      </w:pPr>
      <w:r>
        <w:rPr>
          <w:w w:val="100"/>
        </w:rPr>
        <w:tab/>
        <w:t>i.</w:t>
      </w:r>
      <w:r>
        <w:rPr>
          <w:w w:val="100"/>
        </w:rPr>
        <w:tab/>
        <w:t>Punctures - allow three-sixteenths (3/16) inch in diameter.</w:t>
      </w:r>
      <w:r>
        <w:rPr>
          <w:w w:val="100"/>
        </w:rPr>
        <w:tab/>
        <w:t>(3-31-22)</w:t>
      </w:r>
    </w:p>
    <w:p w14:paraId="1997B890" w14:textId="77777777" w:rsidR="00D4561A" w:rsidRDefault="00D4561A">
      <w:pPr>
        <w:pStyle w:val="Body"/>
        <w:rPr>
          <w:w w:val="100"/>
        </w:rPr>
      </w:pPr>
    </w:p>
    <w:p w14:paraId="6C9023FB" w14:textId="77777777" w:rsidR="00D4561A" w:rsidRDefault="00D4561A">
      <w:pPr>
        <w:pStyle w:val="Body"/>
        <w:rPr>
          <w:w w:val="100"/>
        </w:rPr>
      </w:pPr>
      <w:r>
        <w:rPr>
          <w:w w:val="100"/>
        </w:rPr>
        <w:tab/>
        <w:t>ii.</w:t>
      </w:r>
      <w:r>
        <w:rPr>
          <w:w w:val="100"/>
        </w:rPr>
        <w:tab/>
        <w:t>Stem pulls - allow three-eighths (3/8) inch in diameter.</w:t>
      </w:r>
      <w:r>
        <w:rPr>
          <w:w w:val="100"/>
        </w:rPr>
        <w:tab/>
        <w:t>(3-31-22)</w:t>
      </w:r>
    </w:p>
    <w:p w14:paraId="70C152CF" w14:textId="77777777" w:rsidR="00D4561A" w:rsidRDefault="00D4561A">
      <w:pPr>
        <w:pStyle w:val="Body"/>
        <w:rPr>
          <w:w w:val="100"/>
        </w:rPr>
      </w:pPr>
    </w:p>
    <w:p w14:paraId="4392CE81" w14:textId="77777777" w:rsidR="00D4561A" w:rsidRDefault="00D4561A">
      <w:pPr>
        <w:pStyle w:val="Body"/>
        <w:rPr>
          <w:w w:val="100"/>
        </w:rPr>
      </w:pPr>
      <w:r>
        <w:rPr>
          <w:w w:val="100"/>
        </w:rPr>
        <w:tab/>
        <w:t>iii.</w:t>
      </w:r>
      <w:r>
        <w:rPr>
          <w:w w:val="100"/>
        </w:rPr>
        <w:tab/>
        <w:t>Riland variety - allow one-half (1/2) inch in diameter.</w:t>
      </w:r>
      <w:r>
        <w:rPr>
          <w:w w:val="100"/>
        </w:rPr>
        <w:tab/>
        <w:t>(3-31-22)</w:t>
      </w:r>
    </w:p>
    <w:p w14:paraId="7208F5B7" w14:textId="77777777" w:rsidR="00D4561A" w:rsidRDefault="00D4561A">
      <w:pPr>
        <w:pStyle w:val="Body"/>
        <w:rPr>
          <w:w w:val="100"/>
        </w:rPr>
      </w:pPr>
    </w:p>
    <w:p w14:paraId="5CC758ED" w14:textId="77777777" w:rsidR="00D4561A" w:rsidRDefault="00D4561A">
      <w:pPr>
        <w:pStyle w:val="Body"/>
        <w:rPr>
          <w:w w:val="100"/>
        </w:rPr>
      </w:pPr>
      <w:r>
        <w:rPr>
          <w:rStyle w:val="Bold"/>
        </w:rPr>
        <w:tab/>
        <w:t>f.</w:t>
      </w:r>
      <w:r>
        <w:rPr>
          <w:w w:val="100"/>
        </w:rPr>
        <w:tab/>
        <w:t>Bruises: Allow five percent (5%) of the surface area.</w:t>
      </w:r>
      <w:r>
        <w:rPr>
          <w:w w:val="100"/>
        </w:rPr>
        <w:tab/>
        <w:t>(3-31-22)</w:t>
      </w:r>
    </w:p>
    <w:p w14:paraId="66AB6838" w14:textId="77777777" w:rsidR="00D4561A" w:rsidRDefault="00D4561A">
      <w:pPr>
        <w:pStyle w:val="Body"/>
        <w:rPr>
          <w:w w:val="100"/>
        </w:rPr>
      </w:pPr>
    </w:p>
    <w:p w14:paraId="58CA0A4D" w14:textId="77777777" w:rsidR="00D4561A" w:rsidRDefault="00D4561A">
      <w:pPr>
        <w:pStyle w:val="Body"/>
        <w:rPr>
          <w:w w:val="100"/>
        </w:rPr>
      </w:pPr>
      <w:r>
        <w:rPr>
          <w:rStyle w:val="Bold"/>
        </w:rPr>
        <w:tab/>
        <w:t>g.</w:t>
      </w:r>
      <w:r>
        <w:rPr>
          <w:w w:val="100"/>
        </w:rPr>
        <w:tab/>
        <w:t>Scale: Allow two (2) scale marks.</w:t>
      </w:r>
      <w:r>
        <w:rPr>
          <w:w w:val="100"/>
        </w:rPr>
        <w:tab/>
        <w:t>(3-31-22)</w:t>
      </w:r>
    </w:p>
    <w:p w14:paraId="59FA23A2" w14:textId="77777777" w:rsidR="00D4561A" w:rsidRDefault="00D4561A">
      <w:pPr>
        <w:pStyle w:val="Body"/>
        <w:rPr>
          <w:w w:val="100"/>
        </w:rPr>
      </w:pPr>
    </w:p>
    <w:p w14:paraId="6C35DAC3" w14:textId="77777777" w:rsidR="00D4561A" w:rsidRDefault="00D4561A">
      <w:pPr>
        <w:pStyle w:val="Body"/>
        <w:rPr>
          <w:w w:val="100"/>
        </w:rPr>
      </w:pPr>
      <w:r>
        <w:rPr>
          <w:rStyle w:val="Bold"/>
        </w:rPr>
        <w:tab/>
        <w:t>h.</w:t>
      </w:r>
      <w:r>
        <w:rPr>
          <w:w w:val="100"/>
        </w:rPr>
        <w:tab/>
        <w:t>Dirt: Allow when not readily apparent.</w:t>
      </w:r>
      <w:r>
        <w:rPr>
          <w:w w:val="100"/>
        </w:rPr>
        <w:tab/>
        <w:t>(3-31-22)</w:t>
      </w:r>
    </w:p>
    <w:p w14:paraId="69164DAB" w14:textId="77777777" w:rsidR="00D4561A" w:rsidRDefault="00D4561A">
      <w:pPr>
        <w:pStyle w:val="Body"/>
        <w:rPr>
          <w:w w:val="100"/>
        </w:rPr>
      </w:pPr>
    </w:p>
    <w:p w14:paraId="17AE8971" w14:textId="4172B416" w:rsidR="00D4561A" w:rsidRDefault="00D4561A">
      <w:pPr>
        <w:pStyle w:val="Body"/>
      </w:pPr>
      <w:r>
        <w:rPr>
          <w:rStyle w:val="Bold"/>
        </w:rPr>
        <w:tab/>
        <w:t>02.</w:t>
      </w:r>
      <w:r>
        <w:rPr>
          <w:rStyle w:val="Bold"/>
        </w:rPr>
        <w:tab/>
      </w:r>
      <w:r>
        <w:rPr>
          <w:rStyle w:val="Bold"/>
        </w:rPr>
        <w:fldChar w:fldCharType="begin"/>
      </w:r>
      <w:r>
        <w:rPr>
          <w:rStyle w:val="Bold"/>
        </w:rPr>
        <w:instrText>xe "Scorable Defects: Serious Damage"</w:instrText>
      </w:r>
      <w:r>
        <w:rPr>
          <w:rStyle w:val="Bold"/>
        </w:rPr>
        <w:fldChar w:fldCharType="end"/>
      </w:r>
      <w:commentRangeStart w:id="235"/>
      <w:commentRangeStart w:id="236"/>
      <w:r w:rsidRPr="1D4620B8">
        <w:rPr>
          <w:rStyle w:val="Bold"/>
        </w:rPr>
        <w:t>Serious Damage</w:t>
      </w:r>
      <w:commentRangeEnd w:id="235"/>
      <w:r>
        <w:rPr>
          <w:rStyle w:val="CommentReference"/>
        </w:rPr>
        <w:commentReference w:id="235"/>
      </w:r>
      <w:commentRangeEnd w:id="236"/>
      <w:r>
        <w:rPr>
          <w:rStyle w:val="CommentReference"/>
        </w:rPr>
        <w:commentReference w:id="236"/>
      </w:r>
      <w:r>
        <w:t>.</w:t>
      </w:r>
      <w:del w:id="237" w:author="Jason Meyers" w:date="2025-07-11T13:35:00Z" w16du:dateUtc="2025-07-11T19:35:00Z">
        <w:r w:rsidDel="00D65DA1">
          <w:delText xml:space="preserve"> Immaturity or any deformity, or injury that causes breaking of the skin, or that seriously affects the appearance. </w:delText>
        </w:r>
        <w:r w:rsidDel="00D65DA1">
          <w:rPr>
            <w:w w:val="100"/>
          </w:rPr>
          <w:delText xml:space="preserve">The following </w:delText>
        </w:r>
        <w:r w:rsidDel="00D65DA1">
          <w:delText>specific</w:delText>
        </w:r>
        <w:r w:rsidDel="00D65DA1">
          <w:rPr>
            <w:w w:val="100"/>
          </w:rPr>
          <w:delText xml:space="preserve"> defects will not be considered as serious damage.</w:delText>
        </w:r>
        <w:r w:rsidDel="00D65DA1">
          <w:rPr>
            <w:w w:val="100"/>
          </w:rPr>
          <w:tab/>
          <w:delText>(3-31-22</w:delText>
        </w:r>
      </w:del>
      <w:r>
        <w:rPr>
          <w:w w:val="100"/>
        </w:rPr>
        <w:t>)</w:t>
      </w:r>
    </w:p>
    <w:p w14:paraId="1DDB723E" w14:textId="77777777" w:rsidR="00D4561A" w:rsidRDefault="00D4561A">
      <w:pPr>
        <w:pStyle w:val="Body"/>
        <w:rPr>
          <w:w w:val="100"/>
        </w:rPr>
      </w:pPr>
    </w:p>
    <w:p w14:paraId="06BA853A" w14:textId="77777777" w:rsidR="00D4561A" w:rsidRDefault="00D4561A">
      <w:pPr>
        <w:pStyle w:val="Body"/>
        <w:rPr>
          <w:w w:val="100"/>
        </w:rPr>
      </w:pPr>
      <w:r>
        <w:rPr>
          <w:rStyle w:val="Bold"/>
        </w:rPr>
        <w:tab/>
        <w:t>a.</w:t>
      </w:r>
      <w:r>
        <w:rPr>
          <w:w w:val="100"/>
        </w:rPr>
        <w:tab/>
        <w:t>Bruises: Allow ten percent (10%) of the surface area.</w:t>
      </w:r>
      <w:r>
        <w:rPr>
          <w:w w:val="100"/>
        </w:rPr>
        <w:tab/>
        <w:t>(3-31-22)</w:t>
      </w:r>
    </w:p>
    <w:p w14:paraId="3C95A73C" w14:textId="77777777" w:rsidR="00D4561A" w:rsidRDefault="00D4561A">
      <w:pPr>
        <w:pStyle w:val="Body"/>
        <w:rPr>
          <w:w w:val="100"/>
        </w:rPr>
      </w:pPr>
    </w:p>
    <w:p w14:paraId="543D863B" w14:textId="77777777" w:rsidR="00D4561A" w:rsidRDefault="00D4561A">
      <w:pPr>
        <w:pStyle w:val="Body"/>
        <w:rPr>
          <w:w w:val="100"/>
        </w:rPr>
      </w:pPr>
      <w:r>
        <w:rPr>
          <w:rStyle w:val="Bold"/>
        </w:rPr>
        <w:tab/>
        <w:t>b.</w:t>
      </w:r>
      <w:r>
        <w:rPr>
          <w:w w:val="100"/>
        </w:rPr>
        <w:tab/>
        <w:t>Growth cracks:</w:t>
      </w:r>
      <w:r>
        <w:rPr>
          <w:w w:val="100"/>
        </w:rPr>
        <w:tab/>
        <w:t>(3-31-22)</w:t>
      </w:r>
    </w:p>
    <w:p w14:paraId="575372AE" w14:textId="77777777" w:rsidR="00D4561A" w:rsidRDefault="00D4561A">
      <w:pPr>
        <w:pStyle w:val="Body"/>
        <w:rPr>
          <w:w w:val="100"/>
        </w:rPr>
      </w:pPr>
    </w:p>
    <w:p w14:paraId="3763509B" w14:textId="77777777" w:rsidR="00D4561A" w:rsidRDefault="00D4561A">
      <w:pPr>
        <w:pStyle w:val="Body"/>
        <w:rPr>
          <w:w w:val="100"/>
        </w:rPr>
      </w:pPr>
      <w:r>
        <w:rPr>
          <w:w w:val="100"/>
        </w:rPr>
        <w:tab/>
        <w:t>i.</w:t>
      </w:r>
      <w:r>
        <w:rPr>
          <w:w w:val="100"/>
        </w:rPr>
        <w:tab/>
        <w:t>Well healed - allow one-half (1/2) inch in length.</w:t>
      </w:r>
      <w:r>
        <w:rPr>
          <w:w w:val="100"/>
        </w:rPr>
        <w:tab/>
        <w:t>(3-31-22)</w:t>
      </w:r>
    </w:p>
    <w:p w14:paraId="78182A83" w14:textId="77777777" w:rsidR="00D4561A" w:rsidRDefault="00D4561A">
      <w:pPr>
        <w:pStyle w:val="Body"/>
        <w:rPr>
          <w:w w:val="100"/>
        </w:rPr>
      </w:pPr>
    </w:p>
    <w:p w14:paraId="5223EC7C" w14:textId="77777777" w:rsidR="00D4561A" w:rsidRDefault="00D4561A">
      <w:pPr>
        <w:pStyle w:val="Body"/>
        <w:rPr>
          <w:w w:val="100"/>
        </w:rPr>
      </w:pPr>
      <w:r>
        <w:rPr>
          <w:w w:val="100"/>
        </w:rPr>
        <w:tab/>
        <w:t>ii.</w:t>
      </w:r>
      <w:r>
        <w:rPr>
          <w:w w:val="100"/>
        </w:rPr>
        <w:tab/>
        <w:t>Riland variety - allow five-eighths (5/8) inch in length.</w:t>
      </w:r>
      <w:r>
        <w:rPr>
          <w:w w:val="100"/>
        </w:rPr>
        <w:tab/>
        <w:t>(3-31-22)</w:t>
      </w:r>
    </w:p>
    <w:p w14:paraId="4734257E" w14:textId="77777777" w:rsidR="00D4561A" w:rsidRDefault="00D4561A">
      <w:pPr>
        <w:pStyle w:val="Body"/>
        <w:rPr>
          <w:w w:val="100"/>
        </w:rPr>
      </w:pPr>
    </w:p>
    <w:p w14:paraId="368F2173" w14:textId="77777777" w:rsidR="00D4561A" w:rsidRDefault="00D4561A">
      <w:pPr>
        <w:pStyle w:val="Body"/>
        <w:rPr>
          <w:w w:val="100"/>
        </w:rPr>
      </w:pPr>
      <w:r>
        <w:rPr>
          <w:rStyle w:val="Bold"/>
        </w:rPr>
        <w:tab/>
        <w:t>c.</w:t>
      </w:r>
      <w:r>
        <w:rPr>
          <w:w w:val="100"/>
        </w:rPr>
        <w:tab/>
        <w:t>Hail Marks:</w:t>
      </w:r>
      <w:r>
        <w:rPr>
          <w:w w:val="100"/>
        </w:rPr>
        <w:tab/>
        <w:t>(3-31-22)</w:t>
      </w:r>
    </w:p>
    <w:p w14:paraId="2C0307FA" w14:textId="77777777" w:rsidR="00D4561A" w:rsidRDefault="00D4561A">
      <w:pPr>
        <w:pStyle w:val="Body"/>
        <w:rPr>
          <w:w w:val="100"/>
        </w:rPr>
      </w:pPr>
    </w:p>
    <w:p w14:paraId="0B55DB70" w14:textId="77777777" w:rsidR="00D4561A" w:rsidRDefault="00D4561A">
      <w:pPr>
        <w:pStyle w:val="Body"/>
        <w:rPr>
          <w:w w:val="100"/>
        </w:rPr>
      </w:pPr>
      <w:r>
        <w:rPr>
          <w:w w:val="100"/>
        </w:rPr>
        <w:tab/>
        <w:t>i.</w:t>
      </w:r>
      <w:r>
        <w:rPr>
          <w:w w:val="100"/>
        </w:rPr>
        <w:tab/>
        <w:t>Well healed - allow three-eighths (3/8) inch in aggregate.</w:t>
      </w:r>
      <w:r>
        <w:rPr>
          <w:w w:val="100"/>
        </w:rPr>
        <w:tab/>
        <w:t>(3-31-22)</w:t>
      </w:r>
    </w:p>
    <w:p w14:paraId="77D01474" w14:textId="77777777" w:rsidR="00D4561A" w:rsidRDefault="00D4561A">
      <w:pPr>
        <w:pStyle w:val="Body"/>
        <w:rPr>
          <w:w w:val="100"/>
        </w:rPr>
      </w:pPr>
    </w:p>
    <w:p w14:paraId="04AD8BE6" w14:textId="77777777" w:rsidR="00D4561A" w:rsidRDefault="00D4561A">
      <w:pPr>
        <w:pStyle w:val="Body"/>
        <w:rPr>
          <w:w w:val="100"/>
        </w:rPr>
      </w:pPr>
      <w:r>
        <w:rPr>
          <w:w w:val="100"/>
        </w:rPr>
        <w:tab/>
        <w:t>ii.</w:t>
      </w:r>
      <w:r>
        <w:rPr>
          <w:w w:val="100"/>
        </w:rPr>
        <w:tab/>
        <w:t>When skin has not been broken - allow one-half (1/2) inch in aggregate.</w:t>
      </w:r>
      <w:r>
        <w:rPr>
          <w:w w:val="100"/>
        </w:rPr>
        <w:tab/>
        <w:t>(3-31-22)</w:t>
      </w:r>
    </w:p>
    <w:p w14:paraId="10DC9D72" w14:textId="77777777" w:rsidR="00D4561A" w:rsidRDefault="00D4561A">
      <w:pPr>
        <w:pStyle w:val="Body"/>
        <w:rPr>
          <w:w w:val="100"/>
        </w:rPr>
      </w:pPr>
    </w:p>
    <w:p w14:paraId="7A90DC4D" w14:textId="77777777" w:rsidR="00D4561A" w:rsidRDefault="00D4561A">
      <w:pPr>
        <w:pStyle w:val="Body"/>
        <w:rPr>
          <w:w w:val="100"/>
        </w:rPr>
      </w:pPr>
      <w:r>
        <w:rPr>
          <w:rStyle w:val="Bold"/>
        </w:rPr>
        <w:tab/>
        <w:t>d.</w:t>
      </w:r>
      <w:r>
        <w:rPr>
          <w:w w:val="100"/>
        </w:rPr>
        <w:tab/>
        <w:t>Skin Breaks:</w:t>
      </w:r>
      <w:r>
        <w:rPr>
          <w:w w:val="100"/>
        </w:rPr>
        <w:tab/>
        <w:t>(3-31-22)</w:t>
      </w:r>
    </w:p>
    <w:p w14:paraId="22607787" w14:textId="77777777" w:rsidR="00D4561A" w:rsidRDefault="00D4561A">
      <w:pPr>
        <w:pStyle w:val="Body"/>
        <w:rPr>
          <w:w w:val="100"/>
        </w:rPr>
      </w:pPr>
    </w:p>
    <w:p w14:paraId="69D62BC4" w14:textId="77777777" w:rsidR="00D4561A" w:rsidRDefault="00D4561A">
      <w:pPr>
        <w:pStyle w:val="Body"/>
        <w:rPr>
          <w:w w:val="100"/>
        </w:rPr>
      </w:pPr>
      <w:r>
        <w:rPr>
          <w:w w:val="100"/>
        </w:rPr>
        <w:tab/>
        <w:t>i.</w:t>
      </w:r>
      <w:r>
        <w:rPr>
          <w:w w:val="100"/>
        </w:rPr>
        <w:tab/>
        <w:t>Stem pulls - allow one-half (1/2) inch in diameter.</w:t>
      </w:r>
      <w:r>
        <w:rPr>
          <w:w w:val="100"/>
        </w:rPr>
        <w:tab/>
        <w:t>(3-31-22)</w:t>
      </w:r>
    </w:p>
    <w:p w14:paraId="5859E11B" w14:textId="77777777" w:rsidR="00D4561A" w:rsidRDefault="00D4561A">
      <w:pPr>
        <w:pStyle w:val="Body"/>
        <w:rPr>
          <w:w w:val="100"/>
        </w:rPr>
      </w:pPr>
    </w:p>
    <w:p w14:paraId="0B1DC006" w14:textId="77777777" w:rsidR="00D4561A" w:rsidRDefault="00D4561A">
      <w:pPr>
        <w:pStyle w:val="Body"/>
        <w:rPr>
          <w:w w:val="100"/>
        </w:rPr>
      </w:pPr>
      <w:r>
        <w:rPr>
          <w:w w:val="100"/>
        </w:rPr>
        <w:tab/>
        <w:t>ii.</w:t>
      </w:r>
      <w:r>
        <w:rPr>
          <w:w w:val="100"/>
        </w:rPr>
        <w:tab/>
        <w:t>Other skin breaks - allow three-eighths (3/8) inch diameter.</w:t>
      </w:r>
      <w:r>
        <w:rPr>
          <w:w w:val="100"/>
        </w:rPr>
        <w:tab/>
        <w:t>(3-31-22)</w:t>
      </w:r>
    </w:p>
    <w:p w14:paraId="0F5C5949" w14:textId="77777777" w:rsidR="00D4561A" w:rsidRDefault="00D4561A">
      <w:pPr>
        <w:pStyle w:val="Body"/>
        <w:rPr>
          <w:w w:val="100"/>
        </w:rPr>
      </w:pPr>
    </w:p>
    <w:p w14:paraId="64D9F459" w14:textId="013255DA" w:rsidR="00D4561A" w:rsidRDefault="00D4561A">
      <w:pPr>
        <w:pStyle w:val="SectionNameTOC2"/>
        <w:rPr>
          <w:w w:val="100"/>
        </w:rPr>
      </w:pPr>
      <w:r>
        <w:rPr>
          <w:w w:val="100"/>
        </w:rPr>
        <w:t>351. – 999.</w:t>
      </w:r>
      <w:r>
        <w:rPr>
          <w:w w:val="100"/>
        </w:rPr>
        <w:tab/>
        <w:t>(Reserved)</w:t>
      </w:r>
    </w:p>
    <w:sectPr w:rsidR="00D4561A">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uren Smyser" w:date="2025-06-26T11:37:00Z" w:initials="LS">
    <w:p w14:paraId="44D97787" w14:textId="039521EE" w:rsidR="00D01DFE" w:rsidRDefault="00C30DC4">
      <w:pPr>
        <w:pStyle w:val="CommentText"/>
      </w:pPr>
      <w:r>
        <w:rPr>
          <w:rStyle w:val="CommentReference"/>
        </w:rPr>
        <w:annotationRef/>
      </w:r>
      <w:r w:rsidRPr="7BD355D5">
        <w:t xml:space="preserve">Please hyperlink all references to Idaho Code and other rule chapters - see pgs. </w:t>
      </w:r>
      <w:r w:rsidRPr="7BD355D5">
        <w:t>35-36 of the rule writer's manual on our website - https://adminrules.idaho.gov/rulemaking_templates/RuleWriterManual.pdf</w:t>
      </w:r>
    </w:p>
  </w:comment>
  <w:comment w:id="28" w:author="Lauren Smyser" w:date="2025-06-26T11:43:00Z" w:initials="LS">
    <w:p w14:paraId="6CCD17DE" w14:textId="77777777" w:rsidR="00A569FF" w:rsidRDefault="00A569FF" w:rsidP="00A569FF">
      <w:pPr>
        <w:pStyle w:val="CommentText"/>
      </w:pPr>
      <w:r>
        <w:rPr>
          <w:rStyle w:val="CommentReference"/>
        </w:rPr>
        <w:annotationRef/>
      </w:r>
      <w:r w:rsidRPr="0D94441E">
        <w:t>Is this supposed to be a defined term?</w:t>
      </w:r>
    </w:p>
  </w:comment>
  <w:comment w:id="29" w:author="Laura Thomas" w:date="2025-07-10T15:17:00Z" w:initials="LT">
    <w:p w14:paraId="1319A2B4" w14:textId="77777777" w:rsidR="00A569FF" w:rsidRDefault="00A569FF" w:rsidP="00A569FF">
      <w:pPr>
        <w:pStyle w:val="CommentText"/>
      </w:pPr>
      <w:r>
        <w:rPr>
          <w:rStyle w:val="CommentReference"/>
        </w:rPr>
        <w:annotationRef/>
      </w:r>
      <w:r w:rsidRPr="15A801DA">
        <w:t>Yes, it is the same language as the definition in the USDA Sweet Cherry Standard.</w:t>
      </w:r>
    </w:p>
    <w:p w14:paraId="59838691" w14:textId="77777777" w:rsidR="00A569FF" w:rsidRDefault="00A569FF" w:rsidP="00A569FF">
      <w:pPr>
        <w:pStyle w:val="CommentText"/>
      </w:pPr>
      <w:r w:rsidRPr="3C46DAAF">
        <w:t>§51.2655 Damage. "Damage" means any specific defect described in this section; or an equally objectionable variation of any one of these defects, any other defect, or any combination of defects, which materially detracts from the appearance, or the edible or marketing quality of the fruit.</w:t>
      </w:r>
    </w:p>
  </w:comment>
  <w:comment w:id="30" w:author="Laura Thomas" w:date="2025-07-10T15:20:00Z" w:initials="LT">
    <w:p w14:paraId="25CE44D7" w14:textId="77777777" w:rsidR="00A569FF" w:rsidRDefault="00A569FF" w:rsidP="00A569FF">
      <w:pPr>
        <w:pStyle w:val="CommentText"/>
      </w:pPr>
      <w:r>
        <w:rPr>
          <w:rStyle w:val="CommentReference"/>
        </w:rPr>
        <w:annotationRef/>
      </w:r>
      <w:r w:rsidRPr="243F9D4D">
        <w:t>also, plum/prune, apricot.</w:t>
      </w:r>
    </w:p>
  </w:comment>
  <w:comment w:id="46" w:author="Lauren Smyser" w:date="2025-06-26T11:44:00Z" w:initials="LS">
    <w:p w14:paraId="5DBB0C94" w14:textId="77777777" w:rsidR="00833C3D" w:rsidRDefault="00833C3D" w:rsidP="00833C3D">
      <w:pPr>
        <w:pStyle w:val="CommentText"/>
      </w:pPr>
      <w:r>
        <w:rPr>
          <w:rStyle w:val="CommentReference"/>
        </w:rPr>
        <w:annotationRef/>
      </w:r>
      <w:r w:rsidRPr="3DE00AB2">
        <w:t>Again, is this a defined term?</w:t>
      </w:r>
    </w:p>
  </w:comment>
  <w:comment w:id="47" w:author="Laura Thomas" w:date="2025-07-10T15:19:00Z" w:initials="LT">
    <w:p w14:paraId="6BDE6B65" w14:textId="77777777" w:rsidR="00833C3D" w:rsidRDefault="00833C3D" w:rsidP="00833C3D">
      <w:pPr>
        <w:pStyle w:val="CommentText"/>
      </w:pPr>
      <w:r>
        <w:rPr>
          <w:rStyle w:val="CommentReference"/>
        </w:rPr>
        <w:annotationRef/>
      </w:r>
      <w:r w:rsidRPr="40EDA1AD">
        <w:t>Yes, it is also the same language as the definition in the USDA Sweet Cherry, Apricot, Plum/Prune Standards.</w:t>
      </w:r>
    </w:p>
    <w:p w14:paraId="4ECAF588" w14:textId="77777777" w:rsidR="00833C3D" w:rsidRDefault="00833C3D" w:rsidP="00833C3D">
      <w:pPr>
        <w:pStyle w:val="CommentText"/>
      </w:pPr>
      <w:r w:rsidRPr="195C8C7D">
        <w:t>§51.2657 Serious damage. "Serious damage" means any specific defect described in this section; or an equally objectionable variation of any one of these defects, any other defect, or any combination of defects which seriously detracts from the appearance or the edible or marketing quality of the fruit.</w:t>
      </w:r>
    </w:p>
  </w:comment>
  <w:comment w:id="54" w:author="Laura Thomas" w:date="2025-06-05T14:41:00Z" w:initials="LT">
    <w:p w14:paraId="78D88900" w14:textId="77777777" w:rsidR="00D32853" w:rsidRDefault="00D32853" w:rsidP="00D32853">
      <w:pPr>
        <w:pStyle w:val="CommentText"/>
      </w:pPr>
      <w:r>
        <w:rPr>
          <w:rStyle w:val="CommentReference"/>
        </w:rPr>
        <w:annotationRef/>
      </w:r>
      <w:r>
        <w:t>Likely not relative in current industry practices, ask to strike the entire section</w:t>
      </w:r>
    </w:p>
  </w:comment>
  <w:comment w:id="101" w:author="Lauren Smyser" w:date="2025-06-26T11:43:00Z" w:initials="LS">
    <w:p w14:paraId="5E8438AE" w14:textId="77777777" w:rsidR="006D2F09" w:rsidRDefault="006D2F09" w:rsidP="006D2F09">
      <w:pPr>
        <w:pStyle w:val="CommentText"/>
      </w:pPr>
      <w:r>
        <w:rPr>
          <w:rStyle w:val="CommentReference"/>
        </w:rPr>
        <w:annotationRef/>
      </w:r>
      <w:r w:rsidRPr="0D94441E">
        <w:t>Is this supposed to be a defined term?</w:t>
      </w:r>
    </w:p>
  </w:comment>
  <w:comment w:id="102" w:author="Laura Thomas" w:date="2025-07-10T15:17:00Z" w:initials="LT">
    <w:p w14:paraId="72538521" w14:textId="3890DD3B" w:rsidR="00FB2EA0" w:rsidRDefault="00C30DC4">
      <w:pPr>
        <w:pStyle w:val="CommentText"/>
      </w:pPr>
      <w:r>
        <w:rPr>
          <w:rStyle w:val="CommentReference"/>
        </w:rPr>
        <w:annotationRef/>
      </w:r>
      <w:r w:rsidRPr="15A801DA">
        <w:t>Yes, it is the same language as the definition in the USDA Sweet Cherry Standard.</w:t>
      </w:r>
    </w:p>
    <w:p w14:paraId="7B108386" w14:textId="5182DF46" w:rsidR="00FB2EA0" w:rsidRDefault="00C30DC4">
      <w:pPr>
        <w:pStyle w:val="CommentText"/>
      </w:pPr>
      <w:r w:rsidRPr="3C46DAAF">
        <w:t xml:space="preserve">§51.2655 Damage. "Damage" means any specific </w:t>
      </w:r>
      <w:r w:rsidRPr="3C46DAAF">
        <w:t>defect described in this section; or an equally objectionable variation of any one of these defects, any other defect, or any combination of defects, which materially detracts from the appearance, or the edible or marketing quality of the fruit.</w:t>
      </w:r>
    </w:p>
  </w:comment>
  <w:comment w:id="103" w:author="Laura Thomas" w:date="2025-07-10T15:20:00Z" w:initials="LT">
    <w:p w14:paraId="594AFDCA" w14:textId="0C0DE4F9" w:rsidR="00FB2EA0" w:rsidRDefault="00C30DC4">
      <w:pPr>
        <w:pStyle w:val="CommentText"/>
      </w:pPr>
      <w:r>
        <w:rPr>
          <w:rStyle w:val="CommentReference"/>
        </w:rPr>
        <w:annotationRef/>
      </w:r>
      <w:r w:rsidRPr="243F9D4D">
        <w:t>also, plum/prune, apricot.</w:t>
      </w:r>
    </w:p>
  </w:comment>
  <w:comment w:id="138" w:author="Lauren Smyser" w:date="2025-06-26T11:44:00Z" w:initials="LS">
    <w:p w14:paraId="5A25818A" w14:textId="77777777" w:rsidR="006D2F09" w:rsidRDefault="006D2F09" w:rsidP="006D2F09">
      <w:pPr>
        <w:pStyle w:val="CommentText"/>
      </w:pPr>
      <w:r>
        <w:rPr>
          <w:rStyle w:val="CommentReference"/>
        </w:rPr>
        <w:annotationRef/>
      </w:r>
      <w:r w:rsidRPr="3DE00AB2">
        <w:t>Again, is this a defined term?</w:t>
      </w:r>
    </w:p>
  </w:comment>
  <w:comment w:id="139" w:author="Laura Thomas" w:date="2025-07-10T15:19:00Z" w:initials="LT">
    <w:p w14:paraId="3BF0DC48" w14:textId="40755FF1" w:rsidR="00FB2EA0" w:rsidRDefault="00C30DC4">
      <w:pPr>
        <w:pStyle w:val="CommentText"/>
      </w:pPr>
      <w:r>
        <w:rPr>
          <w:rStyle w:val="CommentReference"/>
        </w:rPr>
        <w:annotationRef/>
      </w:r>
      <w:r w:rsidRPr="40EDA1AD">
        <w:t>Yes, it is also the same language as the definition in the USDA Sweet Cherry, Apricot, Plum/Prune Standards.</w:t>
      </w:r>
    </w:p>
    <w:p w14:paraId="1B81E9B7" w14:textId="7DC1DA78" w:rsidR="00FB2EA0" w:rsidRDefault="00C30DC4">
      <w:pPr>
        <w:pStyle w:val="CommentText"/>
      </w:pPr>
      <w:r w:rsidRPr="195C8C7D">
        <w:t>§51.2657 Serious damage. "Serious damage" means any specific defect described in this section; or an equally objectionable variation of any one of these defects, any other defect, or any combination of defects which seriously detracts from the appearance or the edible or marketing quality of the fruit.</w:t>
      </w:r>
    </w:p>
  </w:comment>
  <w:comment w:id="155" w:author="Lauren Smyser" w:date="2025-06-26T11:41:00Z" w:initials="LS">
    <w:p w14:paraId="13A274C4" w14:textId="71E9DC55" w:rsidR="00D01DFE" w:rsidRDefault="00C30DC4">
      <w:pPr>
        <w:pStyle w:val="CommentText"/>
      </w:pPr>
      <w:r>
        <w:rPr>
          <w:rStyle w:val="CommentReference"/>
        </w:rPr>
        <w:annotationRef/>
      </w:r>
      <w:r w:rsidRPr="256349E5">
        <w:t>Are both of these terms necessary here?</w:t>
      </w:r>
    </w:p>
  </w:comment>
  <w:comment w:id="156" w:author="Laura Thomas" w:date="2025-07-10T15:22:00Z" w:initials="LT">
    <w:p w14:paraId="7B60E69E" w14:textId="3688AF04" w:rsidR="00FB2EA0" w:rsidRDefault="00C30DC4">
      <w:pPr>
        <w:pStyle w:val="CommentText"/>
      </w:pPr>
      <w:r>
        <w:rPr>
          <w:rStyle w:val="CommentReference"/>
        </w:rPr>
        <w:annotationRef/>
      </w:r>
      <w:r w:rsidRPr="65171042">
        <w:t>I believe they are.  Doubles are required to be mature and well developed on both sides.  If they are not they are scored as underdeveloped  doubles or misshapen.</w:t>
      </w:r>
    </w:p>
  </w:comment>
  <w:comment w:id="157" w:author="Lauren Smyser" w:date="2025-06-26T11:42:00Z" w:initials="LS">
    <w:p w14:paraId="36B628F2" w14:textId="74828554" w:rsidR="00D01DFE" w:rsidRDefault="00C30DC4">
      <w:pPr>
        <w:pStyle w:val="CommentText"/>
      </w:pPr>
      <w:r>
        <w:rPr>
          <w:rStyle w:val="CommentReference"/>
        </w:rPr>
        <w:annotationRef/>
      </w:r>
      <w:r w:rsidRPr="7B128338">
        <w:t>If "well formed" includes mature in the definition, do we need it here?</w:t>
      </w:r>
    </w:p>
  </w:comment>
  <w:comment w:id="158" w:author="Laura Thomas" w:date="2025-07-10T15:26:00Z" w:initials="LT">
    <w:p w14:paraId="78C4D42D" w14:textId="6FFBE45D" w:rsidR="00FB2EA0" w:rsidRDefault="00C30DC4">
      <w:pPr>
        <w:pStyle w:val="CommentText"/>
      </w:pPr>
      <w:r>
        <w:rPr>
          <w:rStyle w:val="CommentReference"/>
        </w:rPr>
        <w:annotationRef/>
      </w:r>
      <w:r w:rsidRPr="00AABD95">
        <w:t>Yes, mature is one of the minimum requirements in the Idaho No. 1 grade.  If the cherries are not mature they would fail to grade Idaho No. 1</w:t>
      </w:r>
    </w:p>
  </w:comment>
  <w:comment w:id="167" w:author="Lauren Smyser" w:date="2025-06-26T11:43:00Z" w:initials="LS">
    <w:p w14:paraId="3FA0C2A2" w14:textId="209E15E6" w:rsidR="00D01DFE" w:rsidRDefault="00C30DC4">
      <w:pPr>
        <w:pStyle w:val="CommentText"/>
      </w:pPr>
      <w:r>
        <w:rPr>
          <w:rStyle w:val="CommentReference"/>
        </w:rPr>
        <w:annotationRef/>
      </w:r>
      <w:r w:rsidRPr="0D94441E">
        <w:t>Is this supposed to be a defined term?</w:t>
      </w:r>
    </w:p>
  </w:comment>
  <w:comment w:id="168" w:author="Laura Thomas" w:date="2025-07-10T15:27:00Z" w:initials="LT">
    <w:p w14:paraId="632A43A1" w14:textId="08704023" w:rsidR="00FB2EA0" w:rsidRDefault="00C30DC4">
      <w:pPr>
        <w:pStyle w:val="CommentText"/>
      </w:pPr>
      <w:r>
        <w:rPr>
          <w:rStyle w:val="CommentReference"/>
        </w:rPr>
        <w:annotationRef/>
      </w:r>
      <w:r w:rsidRPr="68AB72F4">
        <w:t>Same as above.  We could reference the USDA grade standard if preferred.</w:t>
      </w:r>
    </w:p>
  </w:comment>
  <w:comment w:id="172" w:author="Lauren Smyser" w:date="2025-06-26T11:44:00Z" w:initials="LS">
    <w:p w14:paraId="7B59D2B9" w14:textId="426C80AE" w:rsidR="00D01DFE" w:rsidRDefault="00C30DC4">
      <w:pPr>
        <w:pStyle w:val="CommentText"/>
      </w:pPr>
      <w:r>
        <w:rPr>
          <w:rStyle w:val="CommentReference"/>
        </w:rPr>
        <w:annotationRef/>
      </w:r>
      <w:r w:rsidRPr="3DE00AB2">
        <w:t>Again, is this a defined term?</w:t>
      </w:r>
    </w:p>
  </w:comment>
  <w:comment w:id="173" w:author="Laura Thomas" w:date="2025-07-10T15:28:00Z" w:initials="LT">
    <w:p w14:paraId="6C0183D7" w14:textId="655B2D94" w:rsidR="00FB2EA0" w:rsidRDefault="00C30DC4">
      <w:pPr>
        <w:pStyle w:val="CommentText"/>
      </w:pPr>
      <w:r>
        <w:rPr>
          <w:rStyle w:val="CommentReference"/>
        </w:rPr>
        <w:annotationRef/>
      </w:r>
      <w:r w:rsidRPr="582E26A3">
        <w:t>USDA grade standard language. Same as above.</w:t>
      </w:r>
    </w:p>
  </w:comment>
  <w:comment w:id="174" w:author="Lauren Smyser" w:date="2025-06-26T11:44:00Z" w:initials="LS">
    <w:p w14:paraId="51FFFF1D" w14:textId="46CCB3F7" w:rsidR="00D01DFE" w:rsidRDefault="00C30DC4">
      <w:pPr>
        <w:pStyle w:val="CommentText"/>
      </w:pPr>
      <w:r>
        <w:rPr>
          <w:rStyle w:val="CommentReference"/>
        </w:rPr>
        <w:annotationRef/>
      </w:r>
      <w:r w:rsidRPr="1161AF06">
        <w:t>Defined terms? If so, does it make more sense to include these under the definition section?</w:t>
      </w:r>
    </w:p>
  </w:comment>
  <w:comment w:id="175" w:author="Laura Thomas" w:date="2025-07-10T15:38:00Z" w:initials="LT">
    <w:p w14:paraId="5CFF6C55" w14:textId="3F4A676F" w:rsidR="00FB2EA0" w:rsidRDefault="00C30DC4">
      <w:pPr>
        <w:pStyle w:val="CommentText"/>
      </w:pPr>
      <w:r>
        <w:rPr>
          <w:rStyle w:val="CommentReference"/>
        </w:rPr>
        <w:annotationRef/>
      </w:r>
      <w:r w:rsidRPr="01B903EA">
        <w:t>Yes, defined in USDA Standards.</w:t>
      </w:r>
    </w:p>
    <w:p w14:paraId="1A5048EC" w14:textId="7B0E299A" w:rsidR="00FB2EA0" w:rsidRDefault="00C30DC4">
      <w:pPr>
        <w:pStyle w:val="CommentText"/>
      </w:pPr>
      <w:r w:rsidRPr="767E6BD9">
        <w:t>§51.2658 Permanent defects. "Permanent defects" means defects which are not subject to change during shipping or storage; including, but not limited to factors of shape, scarring, skin breaks, injury caused by hail or insects, and mechanical injury which is so located as to indicate that it occurred prior to shipment.</w:t>
      </w:r>
    </w:p>
    <w:p w14:paraId="34C7BBC8" w14:textId="20282D19" w:rsidR="00FB2EA0" w:rsidRDefault="00FB2EA0">
      <w:pPr>
        <w:pStyle w:val="CommentText"/>
      </w:pPr>
    </w:p>
    <w:p w14:paraId="4E80ACF5" w14:textId="5DEC2D3F" w:rsidR="00FB2EA0" w:rsidRDefault="00C30DC4">
      <w:pPr>
        <w:pStyle w:val="CommentText"/>
      </w:pPr>
      <w:r w:rsidRPr="2E037957">
        <w:t>Same with 260. Condition Defects</w:t>
      </w:r>
    </w:p>
    <w:p w14:paraId="78658EAB" w14:textId="59B594E0" w:rsidR="00FB2EA0" w:rsidRDefault="00C30DC4">
      <w:pPr>
        <w:pStyle w:val="CommentText"/>
      </w:pPr>
      <w:r w:rsidRPr="4F0AEABE">
        <w:t>§51.2659 Condition defects. "Condition defects" means defects which may develop or change during shipment or storage; including, but not limited to decayed or soft cherries and such factors as pitting, shriveling, sunken areas, brown discoloration and bruising which is so located as to indicate that it occurred after packing.</w:t>
      </w:r>
    </w:p>
    <w:p w14:paraId="18F02817" w14:textId="04562569" w:rsidR="00FB2EA0" w:rsidRDefault="00C30DC4">
      <w:pPr>
        <w:pStyle w:val="CommentText"/>
      </w:pPr>
      <w:r w:rsidRPr="353628E9">
        <w:t>They could all (Mature, Damage, Serious Damage, Permanent Defects and Condition Defects) be moved to the general definition section and removed from each sub-section.</w:t>
      </w:r>
    </w:p>
    <w:p w14:paraId="7FCD3F84" w14:textId="0EB2E6CD" w:rsidR="00FB2EA0" w:rsidRDefault="00C30DC4">
      <w:pPr>
        <w:pStyle w:val="CommentText"/>
      </w:pPr>
      <w:r w:rsidRPr="53312A1D">
        <w:t>Diameter, and Mature from each sub-section could also be put in general definitions.</w:t>
      </w:r>
    </w:p>
  </w:comment>
  <w:comment w:id="191" w:author="Lauren Smyser" w:date="2025-06-26T11:47:00Z" w:initials="LS">
    <w:p w14:paraId="3102C11F" w14:textId="77777777" w:rsidR="00F35B0C" w:rsidRDefault="00F35B0C" w:rsidP="00F35B0C">
      <w:pPr>
        <w:pStyle w:val="CommentText"/>
      </w:pPr>
      <w:r>
        <w:rPr>
          <w:rStyle w:val="CommentReference"/>
        </w:rPr>
        <w:annotationRef/>
      </w:r>
      <w:r w:rsidRPr="6207C644">
        <w:t>Same comments as in the last subchapter. Are these definitions?</w:t>
      </w:r>
    </w:p>
  </w:comment>
  <w:comment w:id="192" w:author="Laura Thomas" w:date="2025-07-10T15:39:00Z" w:initials="LT">
    <w:p w14:paraId="537A8749" w14:textId="0DBE8C83" w:rsidR="00FB2EA0" w:rsidRDefault="00C30DC4">
      <w:pPr>
        <w:pStyle w:val="CommentText"/>
      </w:pPr>
      <w:r>
        <w:rPr>
          <w:rStyle w:val="CommentReference"/>
        </w:rPr>
        <w:annotationRef/>
      </w:r>
      <w:r w:rsidRPr="072C2E01">
        <w:t>could be moved to general definitions</w:t>
      </w:r>
    </w:p>
  </w:comment>
  <w:comment w:id="211" w:author="Lauren Smyser" w:date="2025-06-26T11:47:00Z" w:initials="LS">
    <w:p w14:paraId="4508358B" w14:textId="77777777" w:rsidR="00A67CEA" w:rsidRDefault="00A67CEA" w:rsidP="00A67CEA">
      <w:pPr>
        <w:pStyle w:val="CommentText"/>
      </w:pPr>
      <w:r>
        <w:rPr>
          <w:rStyle w:val="CommentReference"/>
        </w:rPr>
        <w:annotationRef/>
      </w:r>
      <w:r w:rsidRPr="0F8720C1">
        <w:t>Same comment as last comment.</w:t>
      </w:r>
    </w:p>
  </w:comment>
  <w:comment w:id="212" w:author="Laura Thomas" w:date="2025-07-10T15:39:00Z" w:initials="LT">
    <w:p w14:paraId="28EB8A57" w14:textId="1F40E10E" w:rsidR="00FB2EA0" w:rsidRDefault="00C30DC4">
      <w:pPr>
        <w:pStyle w:val="CommentText"/>
      </w:pPr>
      <w:r>
        <w:rPr>
          <w:rStyle w:val="CommentReference"/>
        </w:rPr>
        <w:annotationRef/>
      </w:r>
      <w:r w:rsidRPr="3D276E29">
        <w:t>same as above.</w:t>
      </w:r>
    </w:p>
  </w:comment>
  <w:comment w:id="221" w:author="Lauren Smyser" w:date="2025-06-26T11:45:00Z" w:initials="LS">
    <w:p w14:paraId="0D6EC67E" w14:textId="3CFDCCA9" w:rsidR="00D01DFE" w:rsidRDefault="00C30DC4">
      <w:pPr>
        <w:pStyle w:val="CommentText"/>
      </w:pPr>
      <w:r>
        <w:rPr>
          <w:rStyle w:val="CommentReference"/>
        </w:rPr>
        <w:annotationRef/>
      </w:r>
      <w:r w:rsidRPr="4A60362D">
        <w:t xml:space="preserve">As written, it's confusing, so maybe re-work? Is it necessary to include "not soft, overripe, or shriveled?" If the apricot falls under one of those categories could it then be "mature and well formed?" </w:t>
      </w:r>
    </w:p>
    <w:p w14:paraId="6F79815D" w14:textId="5089110E" w:rsidR="00D01DFE" w:rsidRDefault="00D01DFE">
      <w:pPr>
        <w:pStyle w:val="CommentText"/>
      </w:pPr>
    </w:p>
    <w:p w14:paraId="5DBC02E0" w14:textId="27E0666E" w:rsidR="00D01DFE" w:rsidRDefault="00C30DC4">
      <w:pPr>
        <w:pStyle w:val="CommentText"/>
      </w:pPr>
      <w:r w:rsidRPr="4642142E">
        <w:t xml:space="preserve">"Consists of apricots of one variety that are mature, well formed, and free from decay, insect holes and damage caused by skin creaks, cuts, limb rubs, russeting, growth cracks, etc." </w:t>
      </w:r>
    </w:p>
  </w:comment>
  <w:comment w:id="222" w:author="Laura Thomas" w:date="2025-07-10T15:42:00Z" w:initials="LT">
    <w:p w14:paraId="17E2DA56" w14:textId="63F3C8F6" w:rsidR="00FB2EA0" w:rsidRDefault="00C30DC4">
      <w:pPr>
        <w:pStyle w:val="CommentText"/>
      </w:pPr>
      <w:r>
        <w:rPr>
          <w:rStyle w:val="CommentReference"/>
        </w:rPr>
        <w:annotationRef/>
      </w:r>
      <w:r w:rsidRPr="59D2670E">
        <w:t>not soft, overripe and shriveled are terms used in the inspection process. During the inspection we report the condition of the fruit.</w:t>
      </w:r>
    </w:p>
  </w:comment>
  <w:comment w:id="223" w:author="Lauren Smyser" w:date="2025-06-26T11:45:00Z" w:initials="LS">
    <w:p w14:paraId="0A7D6438" w14:textId="1FEE363F" w:rsidR="00D01DFE" w:rsidRDefault="00C30DC4">
      <w:pPr>
        <w:pStyle w:val="CommentText"/>
      </w:pPr>
      <w:r>
        <w:rPr>
          <w:rStyle w:val="CommentReference"/>
        </w:rPr>
        <w:annotationRef/>
      </w:r>
      <w:r w:rsidRPr="2FE3EFD4">
        <w:t>Same comment as under 1.</w:t>
      </w:r>
    </w:p>
  </w:comment>
  <w:comment w:id="224" w:author="Laura Thomas" w:date="2025-07-10T15:44:00Z" w:initials="LT">
    <w:p w14:paraId="0BCB88AC" w14:textId="1A421927" w:rsidR="00FB2EA0" w:rsidRDefault="00C30DC4">
      <w:pPr>
        <w:pStyle w:val="CommentText"/>
      </w:pPr>
      <w:r>
        <w:rPr>
          <w:rStyle w:val="CommentReference"/>
        </w:rPr>
        <w:annotationRef/>
      </w:r>
      <w:r w:rsidRPr="0A0F3D97">
        <w:t>Same inspection terms needed for the grade.</w:t>
      </w:r>
    </w:p>
  </w:comment>
  <w:comment w:id="225" w:author="Lauren Smyser" w:date="2025-06-26T11:46:00Z" w:initials="LS">
    <w:p w14:paraId="264BCF33" w14:textId="443A2F43" w:rsidR="00D01DFE" w:rsidRDefault="00C30DC4">
      <w:pPr>
        <w:pStyle w:val="CommentText"/>
      </w:pPr>
      <w:r>
        <w:rPr>
          <w:rStyle w:val="CommentReference"/>
        </w:rPr>
        <w:annotationRef/>
      </w:r>
      <w:r w:rsidRPr="59195E8A">
        <w:t>How can we make this section easier to read? There are quite a few conditional phrases that make it difficult to read.</w:t>
      </w:r>
    </w:p>
  </w:comment>
  <w:comment w:id="226" w:author="Laura Thomas" w:date="2025-07-10T15:55:00Z" w:initials="LT">
    <w:p w14:paraId="1B116FCC" w14:textId="1D20DBEA" w:rsidR="00FB2EA0" w:rsidRDefault="00C30DC4">
      <w:pPr>
        <w:pStyle w:val="CommentText"/>
      </w:pPr>
      <w:r>
        <w:rPr>
          <w:rStyle w:val="CommentReference"/>
        </w:rPr>
        <w:annotationRef/>
      </w:r>
      <w:r w:rsidRPr="7A0D6E9A">
        <w:t>It is USDA language</w:t>
      </w:r>
    </w:p>
    <w:p w14:paraId="56D70869" w14:textId="493A0DD5" w:rsidR="00FB2EA0" w:rsidRDefault="00C30DC4">
      <w:pPr>
        <w:pStyle w:val="CommentText"/>
      </w:pPr>
      <w:r w:rsidRPr="5E5A7609">
        <w:t>§51.2648 Tolerances. In order to allow for variations incident to proper grading and handling in each of the foregoing grades, the following tolerances, by count, are provided as specified.</w:t>
      </w:r>
    </w:p>
    <w:p w14:paraId="688A11EC" w14:textId="2FCC1120" w:rsidR="00FB2EA0" w:rsidRDefault="00FB2EA0">
      <w:pPr>
        <w:pStyle w:val="CommentText"/>
      </w:pPr>
    </w:p>
    <w:p w14:paraId="0F50E6A3" w14:textId="6818850C" w:rsidR="00FB2EA0" w:rsidRDefault="00C30DC4">
      <w:pPr>
        <w:pStyle w:val="CommentText"/>
      </w:pPr>
      <w:r w:rsidRPr="4443C8DB">
        <w:t>We could rewrite it to say;</w:t>
      </w:r>
    </w:p>
    <w:p w14:paraId="1224AAD9" w14:textId="16C1865D" w:rsidR="00FB2EA0" w:rsidRDefault="00C30DC4">
      <w:pPr>
        <w:pStyle w:val="CommentText"/>
      </w:pPr>
      <w:r w:rsidRPr="2C8DD6FA">
        <w:t>Tolerances</w:t>
      </w:r>
    </w:p>
    <w:p w14:paraId="4F4910B6" w14:textId="376A4771" w:rsidR="00FB2EA0" w:rsidRDefault="00C30DC4">
      <w:pPr>
        <w:pStyle w:val="CommentText"/>
      </w:pPr>
      <w:r w:rsidRPr="7825A608">
        <w:t>The following parameters, by count, are provided</w:t>
      </w:r>
    </w:p>
  </w:comment>
  <w:comment w:id="232" w:author="Lauren Smyser" w:date="2025-06-26T11:47:00Z" w:initials="LS">
    <w:p w14:paraId="26827395" w14:textId="63E17E07" w:rsidR="00D01DFE" w:rsidRDefault="00C30DC4">
      <w:pPr>
        <w:pStyle w:val="CommentText"/>
      </w:pPr>
      <w:r>
        <w:rPr>
          <w:rStyle w:val="CommentReference"/>
        </w:rPr>
        <w:annotationRef/>
      </w:r>
      <w:r w:rsidRPr="6207C644">
        <w:t>Same comments as in the last subchapter. Are these definitions?</w:t>
      </w:r>
    </w:p>
  </w:comment>
  <w:comment w:id="233" w:author="Laura Thomas" w:date="2025-07-10T15:56:00Z" w:initials="LT">
    <w:p w14:paraId="2FAB0CCA" w14:textId="4EAFF9D4" w:rsidR="00FB2EA0" w:rsidRDefault="00C30DC4">
      <w:pPr>
        <w:pStyle w:val="CommentText"/>
      </w:pPr>
      <w:r>
        <w:rPr>
          <w:rStyle w:val="CommentReference"/>
        </w:rPr>
        <w:annotationRef/>
      </w:r>
      <w:r w:rsidRPr="6B4B8A9C">
        <w:t>We need the word Damage here.</w:t>
      </w:r>
    </w:p>
  </w:comment>
  <w:comment w:id="235" w:author="Lauren Smyser" w:date="2025-06-26T11:47:00Z" w:initials="LS">
    <w:p w14:paraId="7F1ED6D0" w14:textId="68B0A9AE" w:rsidR="00D01DFE" w:rsidRDefault="00C30DC4">
      <w:pPr>
        <w:pStyle w:val="CommentText"/>
      </w:pPr>
      <w:r>
        <w:rPr>
          <w:rStyle w:val="CommentReference"/>
        </w:rPr>
        <w:annotationRef/>
      </w:r>
      <w:r w:rsidRPr="0F8720C1">
        <w:t>Same comment as last comment.</w:t>
      </w:r>
    </w:p>
  </w:comment>
  <w:comment w:id="236" w:author="Laura Thomas" w:date="2025-07-10T15:56:00Z" w:initials="LT">
    <w:p w14:paraId="5C81EBB1" w14:textId="201BDE9D" w:rsidR="00FB2EA0" w:rsidRDefault="00C30DC4">
      <w:pPr>
        <w:pStyle w:val="CommentText"/>
      </w:pPr>
      <w:r>
        <w:rPr>
          <w:rStyle w:val="CommentReference"/>
        </w:rPr>
        <w:annotationRef/>
      </w:r>
      <w:r w:rsidRPr="2738FBBD">
        <w:t>We need the words Serious Damage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D97787" w15:done="0"/>
  <w15:commentEx w15:paraId="6CCD17DE" w15:done="0"/>
  <w15:commentEx w15:paraId="59838691" w15:paraIdParent="6CCD17DE" w15:done="0"/>
  <w15:commentEx w15:paraId="25CE44D7" w15:paraIdParent="6CCD17DE" w15:done="0"/>
  <w15:commentEx w15:paraId="5DBB0C94" w15:done="0"/>
  <w15:commentEx w15:paraId="4ECAF588" w15:paraIdParent="5DBB0C94" w15:done="0"/>
  <w15:commentEx w15:paraId="78D88900" w15:done="0"/>
  <w15:commentEx w15:paraId="5E8438AE" w15:done="0"/>
  <w15:commentEx w15:paraId="7B108386" w15:paraIdParent="5E8438AE" w15:done="0"/>
  <w15:commentEx w15:paraId="594AFDCA" w15:paraIdParent="5E8438AE" w15:done="0"/>
  <w15:commentEx w15:paraId="5A25818A" w15:done="0"/>
  <w15:commentEx w15:paraId="1B81E9B7" w15:paraIdParent="5A25818A" w15:done="0"/>
  <w15:commentEx w15:paraId="13A274C4" w15:done="0"/>
  <w15:commentEx w15:paraId="7B60E69E" w15:paraIdParent="13A274C4" w15:done="0"/>
  <w15:commentEx w15:paraId="36B628F2" w15:done="0"/>
  <w15:commentEx w15:paraId="78C4D42D" w15:paraIdParent="36B628F2" w15:done="0"/>
  <w15:commentEx w15:paraId="3FA0C2A2" w15:done="0"/>
  <w15:commentEx w15:paraId="632A43A1" w15:paraIdParent="3FA0C2A2" w15:done="0"/>
  <w15:commentEx w15:paraId="7B59D2B9" w15:done="0"/>
  <w15:commentEx w15:paraId="6C0183D7" w15:paraIdParent="7B59D2B9" w15:done="0"/>
  <w15:commentEx w15:paraId="51FFFF1D" w15:done="0"/>
  <w15:commentEx w15:paraId="7FCD3F84" w15:paraIdParent="51FFFF1D" w15:done="0"/>
  <w15:commentEx w15:paraId="3102C11F" w15:done="0"/>
  <w15:commentEx w15:paraId="537A8749" w15:paraIdParent="3102C11F" w15:done="0"/>
  <w15:commentEx w15:paraId="4508358B" w15:done="0"/>
  <w15:commentEx w15:paraId="28EB8A57" w15:paraIdParent="4508358B" w15:done="0"/>
  <w15:commentEx w15:paraId="5DBC02E0" w15:done="0"/>
  <w15:commentEx w15:paraId="17E2DA56" w15:paraIdParent="5DBC02E0" w15:done="0"/>
  <w15:commentEx w15:paraId="0A7D6438" w15:done="0"/>
  <w15:commentEx w15:paraId="0BCB88AC" w15:paraIdParent="0A7D6438" w15:done="0"/>
  <w15:commentEx w15:paraId="264BCF33" w15:done="0"/>
  <w15:commentEx w15:paraId="4F4910B6" w15:paraIdParent="264BCF33" w15:done="0"/>
  <w15:commentEx w15:paraId="26827395" w15:done="0"/>
  <w15:commentEx w15:paraId="2FAB0CCA" w15:paraIdParent="26827395" w15:done="0"/>
  <w15:commentEx w15:paraId="7F1ED6D0" w15:done="0"/>
  <w15:commentEx w15:paraId="5C81EBB1" w15:paraIdParent="7F1ED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87B8DF" w16cex:dateUtc="2025-06-26T17:37:00Z"/>
  <w16cex:commentExtensible w16cex:durableId="2E471362" w16cex:dateUtc="2025-06-26T17:43:00Z"/>
  <w16cex:commentExtensible w16cex:durableId="34239BDC" w16cex:dateUtc="2025-07-10T21:17:00Z"/>
  <w16cex:commentExtensible w16cex:durableId="7F117066" w16cex:dateUtc="2025-07-10T21:20:00Z"/>
  <w16cex:commentExtensible w16cex:durableId="36DD5EA2" w16cex:dateUtc="2025-06-26T17:44:00Z"/>
  <w16cex:commentExtensible w16cex:durableId="5CA35826" w16cex:dateUtc="2025-07-10T21:19:00Z"/>
  <w16cex:commentExtensible w16cex:durableId="4FD97CDB" w16cex:dateUtc="2025-06-05T20:41:00Z"/>
  <w16cex:commentExtensible w16cex:durableId="5DCF9277" w16cex:dateUtc="2025-06-26T17:43:00Z"/>
  <w16cex:commentExtensible w16cex:durableId="02403E50" w16cex:dateUtc="2025-07-10T21:17:00Z"/>
  <w16cex:commentExtensible w16cex:durableId="5B06A921" w16cex:dateUtc="2025-07-10T21:20:00Z"/>
  <w16cex:commentExtensible w16cex:durableId="4EC183DC" w16cex:dateUtc="2025-06-26T17:44:00Z"/>
  <w16cex:commentExtensible w16cex:durableId="0D2995F9" w16cex:dateUtc="2025-07-10T21:19:00Z"/>
  <w16cex:commentExtensible w16cex:durableId="44FD3BEB" w16cex:dateUtc="2025-06-26T17:41:00Z"/>
  <w16cex:commentExtensible w16cex:durableId="3F3CCAD3" w16cex:dateUtc="2025-07-10T21:22:00Z"/>
  <w16cex:commentExtensible w16cex:durableId="51E47D7C" w16cex:dateUtc="2025-06-26T17:42:00Z"/>
  <w16cex:commentExtensible w16cex:durableId="3232C37C" w16cex:dateUtc="2025-07-10T21:26:00Z"/>
  <w16cex:commentExtensible w16cex:durableId="3CFA4504" w16cex:dateUtc="2025-06-26T17:43:00Z">
    <w16cex:extLst>
      <w16:ext w16:uri="{CE6994B0-6A32-4C9F-8C6B-6E91EDA988CE}">
        <cr:reactions xmlns:cr="http://schemas.microsoft.com/office/comments/2020/reactions">
          <cr:reaction reactionType="1">
            <cr:reactionInfo dateUtc="2025-07-09T17:20:35Z">
              <cr:user userId="S::lloyd.knight@isda.idaho.gov::9c4c8de3-5e5b-46d9-beab-b60b005f6772" userProvider="AD" userName="Lloyd Knight"/>
            </cr:reactionInfo>
          </cr:reaction>
        </cr:reactions>
      </w16:ext>
    </w16cex:extLst>
  </w16cex:commentExtensible>
  <w16cex:commentExtensible w16cex:durableId="71E5A77B" w16cex:dateUtc="2025-07-10T21:27:00Z"/>
  <w16cex:commentExtensible w16cex:durableId="1E742216" w16cex:dateUtc="2025-06-26T17:44:00Z">
    <w16cex:extLst>
      <w16:ext w16:uri="{CE6994B0-6A32-4C9F-8C6B-6E91EDA988CE}">
        <cr:reactions xmlns:cr="http://schemas.microsoft.com/office/comments/2020/reactions">
          <cr:reaction reactionType="1">
            <cr:reactionInfo dateUtc="2025-07-09T17:21:28Z">
              <cr:user userId="S::lloyd.knight@isda.idaho.gov::9c4c8de3-5e5b-46d9-beab-b60b005f6772" userProvider="AD" userName="Lloyd Knight"/>
            </cr:reactionInfo>
          </cr:reaction>
        </cr:reactions>
      </w16:ext>
    </w16cex:extLst>
  </w16cex:commentExtensible>
  <w16cex:commentExtensible w16cex:durableId="6574495A" w16cex:dateUtc="2025-07-10T21:28:00Z"/>
  <w16cex:commentExtensible w16cex:durableId="427D8C44" w16cex:dateUtc="2025-06-26T17:44:00Z">
    <w16cex:extLst>
      <w16:ext w16:uri="{CE6994B0-6A32-4C9F-8C6B-6E91EDA988CE}">
        <cr:reactions xmlns:cr="http://schemas.microsoft.com/office/comments/2020/reactions">
          <cr:reaction reactionType="1">
            <cr:reactionInfo dateUtc="2025-07-09T17:22:40Z">
              <cr:user userId="S::lloyd.knight@isda.idaho.gov::9c4c8de3-5e5b-46d9-beab-b60b005f6772" userProvider="AD" userName="Lloyd Knight"/>
            </cr:reactionInfo>
          </cr:reaction>
        </cr:reactions>
      </w16:ext>
    </w16cex:extLst>
  </w16cex:commentExtensible>
  <w16cex:commentExtensible w16cex:durableId="0AF5E161" w16cex:dateUtc="2025-07-10T21:38:00Z"/>
  <w16cex:commentExtensible w16cex:durableId="29BF7557" w16cex:dateUtc="2025-06-26T17:47:00Z"/>
  <w16cex:commentExtensible w16cex:durableId="54019AF3" w16cex:dateUtc="2025-07-10T21:39:00Z"/>
  <w16cex:commentExtensible w16cex:durableId="3906E422" w16cex:dateUtc="2025-06-26T17:47:00Z">
    <w16cex:extLst>
      <w16:ext w16:uri="{CE6994B0-6A32-4C9F-8C6B-6E91EDA988CE}">
        <cr:reactions xmlns:cr="http://schemas.microsoft.com/office/comments/2020/reactions">
          <cr:reaction reactionType="1">
            <cr:reactionInfo dateUtc="2025-07-09T17:25:55Z">
              <cr:user userId="S::lloyd.knight@isda.idaho.gov::9c4c8de3-5e5b-46d9-beab-b60b005f6772" userProvider="AD" userName="Lloyd Knight"/>
            </cr:reactionInfo>
          </cr:reaction>
        </cr:reactions>
      </w16:ext>
    </w16cex:extLst>
  </w16cex:commentExtensible>
  <w16cex:commentExtensible w16cex:durableId="019D905D" w16cex:dateUtc="2025-07-10T21:39:00Z"/>
  <w16cex:commentExtensible w16cex:durableId="018D4D6D" w16cex:dateUtc="2025-06-26T17:45:00Z"/>
  <w16cex:commentExtensible w16cex:durableId="496261DD" w16cex:dateUtc="2025-07-10T21:42:00Z"/>
  <w16cex:commentExtensible w16cex:durableId="4C7AC745" w16cex:dateUtc="2025-06-26T17:45:00Z"/>
  <w16cex:commentExtensible w16cex:durableId="4BAB3B04" w16cex:dateUtc="2025-07-10T21:44:00Z"/>
  <w16cex:commentExtensible w16cex:durableId="3BA633D7" w16cex:dateUtc="2025-06-26T17:46:00Z"/>
  <w16cex:commentExtensible w16cex:durableId="780B3D5A" w16cex:dateUtc="2025-07-10T21:55:00Z"/>
  <w16cex:commentExtensible w16cex:durableId="66DBB82F" w16cex:dateUtc="2025-06-26T17:47:00Z">
    <w16cex:extLst>
      <w16:ext w16:uri="{CE6994B0-6A32-4C9F-8C6B-6E91EDA988CE}">
        <cr:reactions xmlns:cr="http://schemas.microsoft.com/office/comments/2020/reactions">
          <cr:reaction reactionType="1">
            <cr:reactionInfo dateUtc="2025-07-09T17:25:49Z">
              <cr:user userId="S::lloyd.knight@isda.idaho.gov::9c4c8de3-5e5b-46d9-beab-b60b005f6772" userProvider="AD" userName="Lloyd Knight"/>
            </cr:reactionInfo>
          </cr:reaction>
        </cr:reactions>
      </w16:ext>
    </w16cex:extLst>
  </w16cex:commentExtensible>
  <w16cex:commentExtensible w16cex:durableId="0A808BCB" w16cex:dateUtc="2025-07-10T21:56:00Z"/>
  <w16cex:commentExtensible w16cex:durableId="10E2F02D" w16cex:dateUtc="2025-06-26T17:47:00Z">
    <w16cex:extLst>
      <w16:ext w16:uri="{CE6994B0-6A32-4C9F-8C6B-6E91EDA988CE}">
        <cr:reactions xmlns:cr="http://schemas.microsoft.com/office/comments/2020/reactions">
          <cr:reaction reactionType="1">
            <cr:reactionInfo dateUtc="2025-07-09T17:25:55Z">
              <cr:user userId="S::lloyd.knight@isda.idaho.gov::9c4c8de3-5e5b-46d9-beab-b60b005f6772" userProvider="AD" userName="Lloyd Knight"/>
            </cr:reactionInfo>
          </cr:reaction>
        </cr:reactions>
      </w16:ext>
    </w16cex:extLst>
  </w16cex:commentExtensible>
  <w16cex:commentExtensible w16cex:durableId="25C5349A" w16cex:dateUtc="2025-07-10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D97787" w16cid:durableId="5587B8DF"/>
  <w16cid:commentId w16cid:paraId="6CCD17DE" w16cid:durableId="2E471362"/>
  <w16cid:commentId w16cid:paraId="59838691" w16cid:durableId="34239BDC"/>
  <w16cid:commentId w16cid:paraId="25CE44D7" w16cid:durableId="7F117066"/>
  <w16cid:commentId w16cid:paraId="5DBB0C94" w16cid:durableId="36DD5EA2"/>
  <w16cid:commentId w16cid:paraId="4ECAF588" w16cid:durableId="5CA35826"/>
  <w16cid:commentId w16cid:paraId="78D88900" w16cid:durableId="4FD97CDB"/>
  <w16cid:commentId w16cid:paraId="5E8438AE" w16cid:durableId="5DCF9277"/>
  <w16cid:commentId w16cid:paraId="7B108386" w16cid:durableId="02403E50"/>
  <w16cid:commentId w16cid:paraId="594AFDCA" w16cid:durableId="5B06A921"/>
  <w16cid:commentId w16cid:paraId="5A25818A" w16cid:durableId="4EC183DC"/>
  <w16cid:commentId w16cid:paraId="1B81E9B7" w16cid:durableId="0D2995F9"/>
  <w16cid:commentId w16cid:paraId="13A274C4" w16cid:durableId="44FD3BEB"/>
  <w16cid:commentId w16cid:paraId="7B60E69E" w16cid:durableId="3F3CCAD3"/>
  <w16cid:commentId w16cid:paraId="36B628F2" w16cid:durableId="51E47D7C"/>
  <w16cid:commentId w16cid:paraId="78C4D42D" w16cid:durableId="3232C37C"/>
  <w16cid:commentId w16cid:paraId="3FA0C2A2" w16cid:durableId="3CFA4504"/>
  <w16cid:commentId w16cid:paraId="632A43A1" w16cid:durableId="71E5A77B"/>
  <w16cid:commentId w16cid:paraId="7B59D2B9" w16cid:durableId="1E742216"/>
  <w16cid:commentId w16cid:paraId="6C0183D7" w16cid:durableId="6574495A"/>
  <w16cid:commentId w16cid:paraId="51FFFF1D" w16cid:durableId="427D8C44"/>
  <w16cid:commentId w16cid:paraId="7FCD3F84" w16cid:durableId="0AF5E161"/>
  <w16cid:commentId w16cid:paraId="3102C11F" w16cid:durableId="29BF7557"/>
  <w16cid:commentId w16cid:paraId="537A8749" w16cid:durableId="54019AF3"/>
  <w16cid:commentId w16cid:paraId="4508358B" w16cid:durableId="3906E422"/>
  <w16cid:commentId w16cid:paraId="28EB8A57" w16cid:durableId="019D905D"/>
  <w16cid:commentId w16cid:paraId="5DBC02E0" w16cid:durableId="018D4D6D"/>
  <w16cid:commentId w16cid:paraId="17E2DA56" w16cid:durableId="496261DD"/>
  <w16cid:commentId w16cid:paraId="0A7D6438" w16cid:durableId="4C7AC745"/>
  <w16cid:commentId w16cid:paraId="0BCB88AC" w16cid:durableId="4BAB3B04"/>
  <w16cid:commentId w16cid:paraId="264BCF33" w16cid:durableId="3BA633D7"/>
  <w16cid:commentId w16cid:paraId="4F4910B6" w16cid:durableId="780B3D5A"/>
  <w16cid:commentId w16cid:paraId="26827395" w16cid:durableId="66DBB82F"/>
  <w16cid:commentId w16cid:paraId="2FAB0CCA" w16cid:durableId="0A808BCB"/>
  <w16cid:commentId w16cid:paraId="7F1ED6D0" w16cid:durableId="10E2F02D"/>
  <w16cid:commentId w16cid:paraId="5C81EBB1" w16cid:durableId="25C53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FD32" w14:textId="77777777" w:rsidR="008B1FA9" w:rsidRDefault="008B1FA9">
      <w:pPr>
        <w:spacing w:after="0" w:line="240" w:lineRule="auto"/>
      </w:pPr>
      <w:r>
        <w:separator/>
      </w:r>
    </w:p>
  </w:endnote>
  <w:endnote w:type="continuationSeparator" w:id="0">
    <w:p w14:paraId="44171FC9" w14:textId="77777777" w:rsidR="008B1FA9" w:rsidRDefault="008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55B9" w14:textId="77777777" w:rsidR="00D4561A" w:rsidRDefault="00D4561A">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D11F" w14:textId="77777777" w:rsidR="00D4561A" w:rsidRDefault="00D4561A">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897D" w14:textId="77777777" w:rsidR="008B1FA9" w:rsidRDefault="008B1FA9">
      <w:pPr>
        <w:spacing w:after="0" w:line="240" w:lineRule="auto"/>
      </w:pPr>
      <w:r>
        <w:separator/>
      </w:r>
    </w:p>
  </w:footnote>
  <w:footnote w:type="continuationSeparator" w:id="0">
    <w:p w14:paraId="62A5F063" w14:textId="77777777" w:rsidR="008B1FA9" w:rsidRDefault="008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B8BB" w14:textId="77777777" w:rsidR="00D4561A" w:rsidRDefault="00D4561A">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48A5" w14:textId="77777777" w:rsidR="00D4561A" w:rsidRDefault="00D4561A">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533F3"/>
    <w:multiLevelType w:val="hybridMultilevel"/>
    <w:tmpl w:val="E6E0B416"/>
    <w:lvl w:ilvl="0" w:tplc="85A6BC1A">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37423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Jason Meyers">
    <w15:presenceInfo w15:providerId="AD" w15:userId="S::Jason.Meyers@isda.idaho.gov::69e6d0ad-cd6d-491d-a0cc-76781a157914"/>
  </w15:person>
  <w15:person w15:author="Lloyd Knight">
    <w15:presenceInfo w15:providerId="AD" w15:userId="S::lloyd.knight@isda.idaho.gov::9c4c8de3-5e5b-46d9-beab-b60b005f6772"/>
  </w15:person>
  <w15:person w15:author="Laura Thomas">
    <w15:presenceInfo w15:providerId="AD" w15:userId="S::Laura.Thomas@isda.idaho.gov::fd2e1f2b-5ae5-4c37-97f3-17ad2ad5c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7F"/>
    <w:rsid w:val="000D1F96"/>
    <w:rsid w:val="001721F1"/>
    <w:rsid w:val="00221FA9"/>
    <w:rsid w:val="00244470"/>
    <w:rsid w:val="0025552C"/>
    <w:rsid w:val="00294877"/>
    <w:rsid w:val="0029509A"/>
    <w:rsid w:val="002B6E8D"/>
    <w:rsid w:val="002D5810"/>
    <w:rsid w:val="003210F3"/>
    <w:rsid w:val="00386E84"/>
    <w:rsid w:val="00425173"/>
    <w:rsid w:val="004812F7"/>
    <w:rsid w:val="004813E0"/>
    <w:rsid w:val="0056735E"/>
    <w:rsid w:val="00596EA5"/>
    <w:rsid w:val="005A794B"/>
    <w:rsid w:val="005E1369"/>
    <w:rsid w:val="006449EE"/>
    <w:rsid w:val="00654BA9"/>
    <w:rsid w:val="00666A62"/>
    <w:rsid w:val="006C51EB"/>
    <w:rsid w:val="006D2F09"/>
    <w:rsid w:val="00760C47"/>
    <w:rsid w:val="007D7CF2"/>
    <w:rsid w:val="008110A6"/>
    <w:rsid w:val="008212CF"/>
    <w:rsid w:val="00833C3D"/>
    <w:rsid w:val="00855D23"/>
    <w:rsid w:val="008B1FA9"/>
    <w:rsid w:val="008C6157"/>
    <w:rsid w:val="00926DA4"/>
    <w:rsid w:val="0097128E"/>
    <w:rsid w:val="00982FC2"/>
    <w:rsid w:val="009A5F7F"/>
    <w:rsid w:val="00A569FF"/>
    <w:rsid w:val="00A67B2C"/>
    <w:rsid w:val="00A67CEA"/>
    <w:rsid w:val="00A831B5"/>
    <w:rsid w:val="00AF478C"/>
    <w:rsid w:val="00B32927"/>
    <w:rsid w:val="00B43EC7"/>
    <w:rsid w:val="00B669B5"/>
    <w:rsid w:val="00BA5D9C"/>
    <w:rsid w:val="00C30DC4"/>
    <w:rsid w:val="00C347DA"/>
    <w:rsid w:val="00C97E94"/>
    <w:rsid w:val="00D01DFE"/>
    <w:rsid w:val="00D32853"/>
    <w:rsid w:val="00D4561A"/>
    <w:rsid w:val="00D65DA1"/>
    <w:rsid w:val="00DA0770"/>
    <w:rsid w:val="00DB7E44"/>
    <w:rsid w:val="00E125FF"/>
    <w:rsid w:val="00E5768E"/>
    <w:rsid w:val="00EA0440"/>
    <w:rsid w:val="00EC4311"/>
    <w:rsid w:val="00ED2A5A"/>
    <w:rsid w:val="00EE487D"/>
    <w:rsid w:val="00EF1182"/>
    <w:rsid w:val="00EF25D3"/>
    <w:rsid w:val="00F35B0C"/>
    <w:rsid w:val="00F50CC3"/>
    <w:rsid w:val="00FB2EA0"/>
    <w:rsid w:val="00FD2087"/>
    <w:rsid w:val="0AA73A25"/>
    <w:rsid w:val="0EEB9956"/>
    <w:rsid w:val="1325C099"/>
    <w:rsid w:val="19E80030"/>
    <w:rsid w:val="1D4620B8"/>
    <w:rsid w:val="221469B5"/>
    <w:rsid w:val="2ACBDB06"/>
    <w:rsid w:val="2F748523"/>
    <w:rsid w:val="315CC6C2"/>
    <w:rsid w:val="3247FC32"/>
    <w:rsid w:val="35C06226"/>
    <w:rsid w:val="413725F2"/>
    <w:rsid w:val="4D546B3B"/>
    <w:rsid w:val="57E51599"/>
    <w:rsid w:val="57F0B0E9"/>
    <w:rsid w:val="58416190"/>
    <w:rsid w:val="59203B56"/>
    <w:rsid w:val="602EB954"/>
    <w:rsid w:val="62BAD875"/>
    <w:rsid w:val="64296F17"/>
    <w:rsid w:val="64F0D5E3"/>
    <w:rsid w:val="660A5C79"/>
    <w:rsid w:val="6B750C46"/>
    <w:rsid w:val="6E64423B"/>
    <w:rsid w:val="6F6A8E83"/>
    <w:rsid w:val="7BA5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F9660"/>
  <w14:defaultImageDpi w14:val="0"/>
  <w15:docId w15:val="{B58C9E72-E596-43BE-9DA0-66EFB2B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CommentReference">
    <w:name w:val="annotation reference"/>
    <w:basedOn w:val="DefaultParagraphFont"/>
    <w:uiPriority w:val="99"/>
    <w:semiHidden/>
    <w:unhideWhenUsed/>
    <w:rsid w:val="00D32853"/>
    <w:rPr>
      <w:sz w:val="16"/>
      <w:szCs w:val="16"/>
    </w:rPr>
  </w:style>
  <w:style w:type="paragraph" w:styleId="CommentText">
    <w:name w:val="annotation text"/>
    <w:basedOn w:val="Normal"/>
    <w:link w:val="CommentTextChar"/>
    <w:uiPriority w:val="99"/>
    <w:unhideWhenUsed/>
    <w:rsid w:val="00D32853"/>
    <w:pPr>
      <w:spacing w:line="240" w:lineRule="auto"/>
    </w:pPr>
    <w:rPr>
      <w:sz w:val="20"/>
      <w:szCs w:val="20"/>
    </w:rPr>
  </w:style>
  <w:style w:type="character" w:customStyle="1" w:styleId="CommentTextChar">
    <w:name w:val="Comment Text Char"/>
    <w:basedOn w:val="DefaultParagraphFont"/>
    <w:link w:val="CommentText"/>
    <w:uiPriority w:val="99"/>
    <w:rsid w:val="00D32853"/>
    <w:rPr>
      <w:sz w:val="20"/>
      <w:szCs w:val="20"/>
    </w:rPr>
  </w:style>
  <w:style w:type="paragraph" w:styleId="CommentSubject">
    <w:name w:val="annotation subject"/>
    <w:basedOn w:val="CommentText"/>
    <w:next w:val="CommentText"/>
    <w:link w:val="CommentSubjectChar"/>
    <w:uiPriority w:val="99"/>
    <w:semiHidden/>
    <w:unhideWhenUsed/>
    <w:rsid w:val="00D32853"/>
    <w:rPr>
      <w:b/>
      <w:bCs/>
    </w:rPr>
  </w:style>
  <w:style w:type="character" w:customStyle="1" w:styleId="CommentSubjectChar">
    <w:name w:val="Comment Subject Char"/>
    <w:basedOn w:val="CommentTextChar"/>
    <w:link w:val="CommentSubject"/>
    <w:uiPriority w:val="99"/>
    <w:semiHidden/>
    <w:rsid w:val="00D32853"/>
    <w:rPr>
      <w:b/>
      <w:bCs/>
      <w:sz w:val="20"/>
      <w:szCs w:val="20"/>
    </w:rPr>
  </w:style>
  <w:style w:type="paragraph" w:styleId="Revision">
    <w:name w:val="Revision"/>
    <w:hidden/>
    <w:uiPriority w:val="99"/>
    <w:semiHidden/>
    <w:rsid w:val="00221FA9"/>
    <w:pPr>
      <w:spacing w:after="0" w:line="240" w:lineRule="auto"/>
    </w:pPr>
  </w:style>
  <w:style w:type="character" w:styleId="UnresolvedMention">
    <w:name w:val="Unresolved Mention"/>
    <w:basedOn w:val="DefaultParagraphFont"/>
    <w:uiPriority w:val="99"/>
    <w:semiHidden/>
    <w:unhideWhenUsed/>
    <w:rsid w:val="00FD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04D5D-FF97-4E5E-BBE2-A9CE2921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F5B72-EA8B-4BFD-A8A1-E53798FAEECC}">
  <ds:schemaRefs>
    <ds:schemaRef ds:uri="http://schemas.microsoft.com/office/infopath/2007/PartnerControls"/>
    <ds:schemaRef ds:uri="http://purl.org/dc/elements/1.1/"/>
    <ds:schemaRef ds:uri="http://purl.org/dc/dcmitype/"/>
    <ds:schemaRef ds:uri="http://www.w3.org/XML/1998/namespace"/>
    <ds:schemaRef ds:uri="eb5bc728-491f-4d36-a76c-7ab9fdf93845"/>
    <ds:schemaRef ds:uri="http://schemas.microsoft.com/office/2006/metadata/properties"/>
    <ds:schemaRef ds:uri="http://purl.org/dc/terms/"/>
    <ds:schemaRef ds:uri="http://schemas.microsoft.com/office/2006/documentManagement/types"/>
    <ds:schemaRef ds:uri="http://schemas.openxmlformats.org/package/2006/metadata/core-properties"/>
    <ds:schemaRef ds:uri="2ec46676-1998-46d9-b1f4-761db36e2617"/>
  </ds:schemaRefs>
</ds:datastoreItem>
</file>

<file path=customXml/itemProps3.xml><?xml version="1.0" encoding="utf-8"?>
<ds:datastoreItem xmlns:ds="http://schemas.openxmlformats.org/officeDocument/2006/customXml" ds:itemID="{D7D272D4-5D6B-47BF-920B-2AACEBA11CA9}">
  <ds:schemaRefs>
    <ds:schemaRef ds:uri="http://schemas.microsoft.com/sharepoint/v3/contenttype/forms"/>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2025-07-11T20:51:00Z</dcterms:created>
  <dcterms:modified xsi:type="dcterms:W3CDTF">2025-07-11T20:51:00Z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